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E9" w:rsidRDefault="00CC349A" w:rsidP="001A7AE9">
      <w:pPr>
        <w:pStyle w:val="DefaultText"/>
        <w:spacing w:line="360" w:lineRule="auto"/>
        <w:jc w:val="center"/>
        <w:rPr>
          <w:rFonts w:ascii="Tahoma" w:hAnsi="Tahoma" w:cs="Tahoma"/>
          <w:b/>
        </w:rPr>
      </w:pPr>
      <w:r>
        <w:rPr>
          <w:rFonts w:ascii="Tahoma" w:hAnsi="Tahoma" w:cs="Tahoma"/>
          <w:b/>
        </w:rPr>
        <w:t>Profile No.: 189</w:t>
      </w:r>
      <w:r w:rsidR="001A7AE9" w:rsidRPr="001A7AE9">
        <w:rPr>
          <w:rFonts w:ascii="Tahoma" w:hAnsi="Tahoma" w:cs="Tahoma"/>
          <w:b/>
        </w:rPr>
        <w:tab/>
      </w:r>
      <w:r w:rsidR="001A7AE9" w:rsidRPr="001A7AE9">
        <w:rPr>
          <w:rFonts w:ascii="Tahoma" w:hAnsi="Tahoma" w:cs="Tahoma"/>
          <w:b/>
        </w:rPr>
        <w:tab/>
      </w:r>
      <w:r w:rsidR="001A7AE9" w:rsidRPr="001A7AE9">
        <w:rPr>
          <w:rFonts w:ascii="Tahoma" w:hAnsi="Tahoma" w:cs="Tahoma"/>
          <w:b/>
        </w:rPr>
        <w:tab/>
      </w:r>
      <w:r w:rsidR="001A7AE9" w:rsidRPr="001A7AE9">
        <w:rPr>
          <w:rFonts w:ascii="Tahoma" w:hAnsi="Tahoma" w:cs="Tahoma"/>
          <w:b/>
        </w:rPr>
        <w:tab/>
      </w:r>
      <w:r w:rsidR="001A7AE9" w:rsidRPr="001A7AE9">
        <w:rPr>
          <w:rFonts w:ascii="Tahoma" w:hAnsi="Tahoma" w:cs="Tahoma"/>
          <w:b/>
        </w:rPr>
        <w:tab/>
      </w:r>
      <w:r w:rsidR="001A7AE9" w:rsidRPr="001A7AE9">
        <w:rPr>
          <w:rFonts w:ascii="Tahoma" w:hAnsi="Tahoma" w:cs="Tahoma"/>
          <w:b/>
        </w:rPr>
        <w:tab/>
      </w:r>
      <w:r w:rsidR="001A7AE9" w:rsidRPr="001A7AE9">
        <w:rPr>
          <w:rFonts w:ascii="Tahoma" w:hAnsi="Tahoma" w:cs="Tahoma"/>
          <w:b/>
        </w:rPr>
        <w:tab/>
        <w:t>NIC Code: 29109</w:t>
      </w:r>
    </w:p>
    <w:p w:rsidR="001A7AE9" w:rsidRDefault="001A7AE9" w:rsidP="001A7AE9">
      <w:pPr>
        <w:pStyle w:val="DefaultText"/>
        <w:spacing w:line="360" w:lineRule="auto"/>
        <w:jc w:val="center"/>
        <w:rPr>
          <w:rFonts w:ascii="Tahoma" w:hAnsi="Tahoma" w:cs="Tahoma"/>
          <w:b/>
        </w:rPr>
      </w:pPr>
    </w:p>
    <w:p w:rsidR="00D01B0B" w:rsidRPr="001A7AE9" w:rsidRDefault="0070343C" w:rsidP="001A7AE9">
      <w:pPr>
        <w:pStyle w:val="DefaultText"/>
        <w:spacing w:line="360" w:lineRule="auto"/>
        <w:jc w:val="center"/>
        <w:rPr>
          <w:rFonts w:ascii="Tahoma" w:hAnsi="Tahoma" w:cs="Tahoma"/>
          <w:b/>
          <w:bCs/>
          <w:sz w:val="30"/>
          <w:szCs w:val="30"/>
        </w:rPr>
      </w:pPr>
      <w:r w:rsidRPr="001A7AE9">
        <w:rPr>
          <w:rFonts w:ascii="Tahoma" w:hAnsi="Tahoma" w:cs="Tahoma"/>
          <w:b/>
          <w:bCs/>
          <w:sz w:val="30"/>
          <w:szCs w:val="30"/>
        </w:rPr>
        <w:t>PAPAIN FROM PAPAYA</w:t>
      </w:r>
    </w:p>
    <w:p w:rsidR="00753621" w:rsidRPr="001A7AE9" w:rsidRDefault="00753621" w:rsidP="001A7AE9">
      <w:pPr>
        <w:spacing w:line="360" w:lineRule="auto"/>
        <w:jc w:val="center"/>
        <w:rPr>
          <w:rFonts w:ascii="Tahoma" w:eastAsia="Times New Roman" w:hAnsi="Tahoma" w:cs="Tahoma"/>
          <w:b/>
          <w:szCs w:val="22"/>
          <w:lang w:bidi="ar-SA"/>
        </w:rPr>
      </w:pPr>
    </w:p>
    <w:p w:rsidR="00873422" w:rsidRPr="001A7AE9" w:rsidRDefault="000C6A12" w:rsidP="001A7AE9">
      <w:pPr>
        <w:pStyle w:val="DefaultText"/>
        <w:numPr>
          <w:ilvl w:val="0"/>
          <w:numId w:val="14"/>
        </w:numPr>
        <w:spacing w:line="360" w:lineRule="auto"/>
        <w:jc w:val="both"/>
        <w:rPr>
          <w:rFonts w:ascii="Tahoma" w:hAnsi="Tahoma" w:cs="Tahoma"/>
          <w:szCs w:val="22"/>
        </w:rPr>
      </w:pPr>
      <w:r w:rsidRPr="001A7AE9">
        <w:rPr>
          <w:rFonts w:ascii="Tahoma" w:hAnsi="Tahoma" w:cs="Tahoma"/>
          <w:b/>
          <w:szCs w:val="22"/>
        </w:rPr>
        <w:t>INTRODUCTION:</w:t>
      </w:r>
    </w:p>
    <w:p w:rsidR="00610519" w:rsidRPr="001A7AE9" w:rsidRDefault="00610519" w:rsidP="001A7AE9">
      <w:pPr>
        <w:pStyle w:val="DefaultText"/>
        <w:spacing w:line="360" w:lineRule="auto"/>
        <w:ind w:left="720"/>
        <w:jc w:val="both"/>
        <w:rPr>
          <w:rFonts w:ascii="Tahoma" w:hAnsi="Tahoma" w:cs="Tahoma"/>
          <w:sz w:val="22"/>
          <w:szCs w:val="22"/>
        </w:rPr>
      </w:pPr>
    </w:p>
    <w:p w:rsidR="00187CC7" w:rsidRPr="001A7AE9" w:rsidRDefault="0070343C" w:rsidP="001A7AE9">
      <w:pPr>
        <w:pStyle w:val="DefaultText"/>
        <w:spacing w:line="360" w:lineRule="auto"/>
        <w:jc w:val="both"/>
        <w:rPr>
          <w:rFonts w:ascii="Tahoma" w:hAnsi="Tahoma" w:cs="Tahoma"/>
          <w:sz w:val="22"/>
          <w:szCs w:val="22"/>
          <w:lang w:val="en-IN"/>
        </w:rPr>
      </w:pPr>
      <w:r w:rsidRPr="001A7AE9">
        <w:rPr>
          <w:rFonts w:ascii="Tahoma" w:hAnsi="Tahoma" w:cs="Tahoma"/>
          <w:sz w:val="22"/>
          <w:szCs w:val="22"/>
          <w:lang w:val="en-IN"/>
        </w:rPr>
        <w:t xml:space="preserve">Papain is a proteolytic enzyme from the cysteine proteinase family. It is manufactured from the latex of raw papaya fruits as papaya is very rich in papain. A milky fluid known as latex containing papain oozes out of the green papaya. The greener the fruit, more active is the papain. Papain enzyme results in high value-addition. Ideally, some progressive papaya grower should undertake this venture </w:t>
      </w:r>
      <w:r w:rsidR="005609EB" w:rsidRPr="001A7AE9">
        <w:rPr>
          <w:rFonts w:ascii="Tahoma" w:hAnsi="Tahoma" w:cs="Tahoma"/>
          <w:sz w:val="22"/>
          <w:szCs w:val="22"/>
          <w:lang w:val="en-IN"/>
        </w:rPr>
        <w:t>as a</w:t>
      </w:r>
      <w:r w:rsidRPr="001A7AE9">
        <w:rPr>
          <w:rFonts w:ascii="Tahoma" w:hAnsi="Tahoma" w:cs="Tahoma"/>
          <w:sz w:val="22"/>
          <w:szCs w:val="22"/>
          <w:lang w:val="en-IN"/>
        </w:rPr>
        <w:t xml:space="preserve"> measure of forward integration.</w:t>
      </w:r>
    </w:p>
    <w:p w:rsidR="00187CC7" w:rsidRPr="001A7AE9" w:rsidRDefault="00187CC7" w:rsidP="001A7AE9">
      <w:pPr>
        <w:pStyle w:val="DefaultText"/>
        <w:spacing w:line="360" w:lineRule="auto"/>
        <w:ind w:left="720"/>
        <w:jc w:val="both"/>
        <w:rPr>
          <w:rFonts w:ascii="Tahoma" w:hAnsi="Tahoma" w:cs="Tahoma"/>
          <w:sz w:val="22"/>
          <w:szCs w:val="22"/>
        </w:rPr>
      </w:pPr>
    </w:p>
    <w:p w:rsidR="00873422" w:rsidRPr="001A7AE9" w:rsidRDefault="000C6A12" w:rsidP="001A7AE9">
      <w:pPr>
        <w:pStyle w:val="DefaultText"/>
        <w:numPr>
          <w:ilvl w:val="0"/>
          <w:numId w:val="14"/>
        </w:numPr>
        <w:spacing w:line="360" w:lineRule="auto"/>
        <w:jc w:val="both"/>
        <w:rPr>
          <w:rFonts w:ascii="Tahoma" w:hAnsi="Tahoma" w:cs="Tahoma"/>
          <w:szCs w:val="22"/>
        </w:rPr>
      </w:pPr>
      <w:r w:rsidRPr="001A7AE9">
        <w:rPr>
          <w:rFonts w:ascii="Tahoma" w:hAnsi="Tahoma" w:cs="Tahoma"/>
          <w:b/>
          <w:szCs w:val="22"/>
        </w:rPr>
        <w:t>PRODUCT &amp; ITS APPLICATION:</w:t>
      </w:r>
    </w:p>
    <w:p w:rsidR="00873422" w:rsidRPr="001A7AE9" w:rsidRDefault="00873422" w:rsidP="001A7AE9">
      <w:pPr>
        <w:pStyle w:val="DefaultText"/>
        <w:spacing w:line="360" w:lineRule="auto"/>
        <w:ind w:left="720"/>
        <w:jc w:val="both"/>
        <w:rPr>
          <w:rFonts w:ascii="Tahoma" w:hAnsi="Tahoma" w:cs="Tahoma"/>
          <w:sz w:val="22"/>
          <w:szCs w:val="22"/>
        </w:rPr>
      </w:pPr>
    </w:p>
    <w:p w:rsidR="00652466" w:rsidRPr="001A7AE9" w:rsidRDefault="0070343C" w:rsidP="001A7AE9">
      <w:pPr>
        <w:pStyle w:val="DefaultText"/>
        <w:spacing w:line="360" w:lineRule="auto"/>
        <w:jc w:val="both"/>
        <w:rPr>
          <w:rFonts w:ascii="Tahoma" w:hAnsi="Tahoma" w:cs="Tahoma"/>
          <w:sz w:val="22"/>
          <w:szCs w:val="22"/>
          <w:lang w:val="en-IN" w:bidi="en-US"/>
        </w:rPr>
      </w:pPr>
      <w:r w:rsidRPr="001A7AE9">
        <w:rPr>
          <w:rFonts w:ascii="Tahoma" w:hAnsi="Tahoma" w:cs="Tahoma"/>
          <w:sz w:val="22"/>
          <w:szCs w:val="22"/>
          <w:lang w:bidi="en-US"/>
        </w:rPr>
        <w:t xml:space="preserve">It has high protein hydrolyzing capacity. Papain is used in many industries. At present, the food industries are the biggest users of papain, primarily for chill proofing of beer, tenderizing of meat and freeing of food proteins. Other applications are in tanning of leather and hides, degumming of silk, cheese manufacture, treatment of vegetable proteins, as fish hydrolyzates, in treatment of fish protein concentrate and fish meals, in pharmaceuticals, aroma and perfume industries and in effluent treatment </w:t>
      </w:r>
      <w:r w:rsidR="005609EB" w:rsidRPr="001A7AE9">
        <w:rPr>
          <w:rFonts w:ascii="Tahoma" w:hAnsi="Tahoma" w:cs="Tahoma"/>
          <w:sz w:val="22"/>
          <w:szCs w:val="22"/>
          <w:lang w:bidi="en-US"/>
        </w:rPr>
        <w:t>etc.</w:t>
      </w:r>
    </w:p>
    <w:p w:rsidR="00A811AF" w:rsidRPr="001A7AE9" w:rsidRDefault="00A811AF" w:rsidP="001A7AE9">
      <w:pPr>
        <w:pStyle w:val="ListParagraph"/>
        <w:spacing w:line="360" w:lineRule="auto"/>
        <w:jc w:val="both"/>
        <w:rPr>
          <w:rFonts w:ascii="Tahoma" w:hAnsi="Tahoma" w:cs="Tahoma"/>
          <w:szCs w:val="22"/>
        </w:rPr>
      </w:pPr>
    </w:p>
    <w:p w:rsidR="00873422" w:rsidRPr="001A7AE9" w:rsidRDefault="000C6A12" w:rsidP="001A7AE9">
      <w:pPr>
        <w:pStyle w:val="DefaultText"/>
        <w:numPr>
          <w:ilvl w:val="0"/>
          <w:numId w:val="14"/>
        </w:numPr>
        <w:spacing w:line="360" w:lineRule="auto"/>
        <w:jc w:val="both"/>
        <w:rPr>
          <w:rFonts w:ascii="Tahoma" w:hAnsi="Tahoma" w:cs="Tahoma"/>
          <w:szCs w:val="22"/>
        </w:rPr>
      </w:pPr>
      <w:r w:rsidRPr="001A7AE9">
        <w:rPr>
          <w:rFonts w:ascii="Tahoma" w:hAnsi="Tahoma" w:cs="Tahoma"/>
          <w:b/>
          <w:szCs w:val="22"/>
        </w:rPr>
        <w:t>DESIRED QUALIFICATIONS FOR PROMOTER:</w:t>
      </w:r>
    </w:p>
    <w:p w:rsidR="00873422" w:rsidRPr="001A7AE9" w:rsidRDefault="00873422" w:rsidP="001A7AE9">
      <w:pPr>
        <w:pStyle w:val="DefaultText"/>
        <w:spacing w:line="360" w:lineRule="auto"/>
        <w:ind w:left="720"/>
        <w:jc w:val="both"/>
        <w:rPr>
          <w:rFonts w:ascii="Tahoma" w:hAnsi="Tahoma" w:cs="Tahoma"/>
          <w:b/>
          <w:sz w:val="22"/>
          <w:szCs w:val="22"/>
        </w:rPr>
      </w:pPr>
    </w:p>
    <w:p w:rsidR="00E47DE2" w:rsidRPr="001A7AE9" w:rsidRDefault="00EA7913" w:rsidP="001A7AE9">
      <w:pPr>
        <w:pStyle w:val="DefaultText"/>
        <w:spacing w:line="360" w:lineRule="auto"/>
        <w:jc w:val="both"/>
        <w:rPr>
          <w:rFonts w:ascii="Tahoma" w:hAnsi="Tahoma" w:cs="Tahoma"/>
          <w:sz w:val="22"/>
          <w:szCs w:val="22"/>
        </w:rPr>
      </w:pPr>
      <w:r w:rsidRPr="001A7AE9">
        <w:rPr>
          <w:rFonts w:ascii="Tahoma" w:hAnsi="Tahoma" w:cs="Tahoma"/>
          <w:sz w:val="22"/>
          <w:szCs w:val="22"/>
        </w:rPr>
        <w:t>Successful running this project d</w:t>
      </w:r>
      <w:r w:rsidR="00753621" w:rsidRPr="001A7AE9">
        <w:rPr>
          <w:rFonts w:ascii="Tahoma" w:hAnsi="Tahoma" w:cs="Tahoma"/>
          <w:sz w:val="22"/>
          <w:szCs w:val="22"/>
        </w:rPr>
        <w:t>oes not require any specific qualification.</w:t>
      </w:r>
    </w:p>
    <w:p w:rsidR="00477142" w:rsidRPr="001A7AE9" w:rsidRDefault="00477142" w:rsidP="001A7AE9">
      <w:pPr>
        <w:pStyle w:val="DefaultText"/>
        <w:spacing w:line="360" w:lineRule="auto"/>
        <w:jc w:val="both"/>
        <w:rPr>
          <w:rFonts w:ascii="Tahoma" w:hAnsi="Tahoma" w:cs="Tahoma"/>
          <w:sz w:val="22"/>
          <w:szCs w:val="22"/>
        </w:rPr>
      </w:pPr>
    </w:p>
    <w:p w:rsidR="00477142" w:rsidRDefault="00477142" w:rsidP="001A7AE9">
      <w:pPr>
        <w:pStyle w:val="DefaultText"/>
        <w:numPr>
          <w:ilvl w:val="0"/>
          <w:numId w:val="14"/>
        </w:numPr>
        <w:spacing w:line="360" w:lineRule="auto"/>
        <w:jc w:val="both"/>
        <w:rPr>
          <w:rFonts w:ascii="Tahoma" w:hAnsi="Tahoma" w:cs="Tahoma"/>
          <w:b/>
          <w:bCs/>
        </w:rPr>
      </w:pPr>
      <w:r w:rsidRPr="001A7AE9">
        <w:rPr>
          <w:rFonts w:ascii="Tahoma" w:hAnsi="Tahoma" w:cs="Tahoma"/>
          <w:b/>
          <w:bCs/>
        </w:rPr>
        <w:t>INDUSTRY LOOKOUT AND TRENDS</w:t>
      </w:r>
    </w:p>
    <w:p w:rsidR="001A7AE9" w:rsidRPr="001A7AE9" w:rsidRDefault="001A7AE9" w:rsidP="001A7AE9">
      <w:pPr>
        <w:pStyle w:val="DefaultText"/>
        <w:spacing w:line="360" w:lineRule="auto"/>
        <w:ind w:left="720"/>
        <w:jc w:val="both"/>
        <w:rPr>
          <w:rFonts w:ascii="Tahoma" w:hAnsi="Tahoma" w:cs="Tahoma"/>
          <w:b/>
          <w:bCs/>
        </w:rPr>
      </w:pPr>
    </w:p>
    <w:p w:rsidR="00A172B1" w:rsidRDefault="00A172B1" w:rsidP="001A7AE9">
      <w:pPr>
        <w:spacing w:line="360" w:lineRule="auto"/>
        <w:jc w:val="both"/>
        <w:rPr>
          <w:rFonts w:ascii="Tahoma" w:eastAsia="Times New Roman" w:hAnsi="Tahoma" w:cs="Tahoma"/>
          <w:sz w:val="22"/>
          <w:szCs w:val="22"/>
          <w:lang w:val="en-IN" w:eastAsia="en-IN" w:bidi="gu-IN"/>
        </w:rPr>
      </w:pPr>
      <w:r w:rsidRPr="001A7AE9">
        <w:rPr>
          <w:rFonts w:ascii="Tahoma" w:eastAsia="Times New Roman" w:hAnsi="Tahoma" w:cs="Tahoma"/>
          <w:sz w:val="22"/>
          <w:szCs w:val="22"/>
          <w:lang w:val="en-IN" w:eastAsia="en-IN" w:bidi="gu-IN"/>
        </w:rPr>
        <w:t xml:space="preserve">Papain is a natural cysteine proteolytic enzyme present in mountain papaya (Vasconcellea cundinamarcensis) and papaya (Carica papaya). It is native to Latin America and is also called as papaya proteinase I. It is used to tenderize meat eaten as it breaks down tough </w:t>
      </w:r>
      <w:r w:rsidRPr="001A7AE9">
        <w:rPr>
          <w:rFonts w:ascii="Tahoma" w:eastAsia="Times New Roman" w:hAnsi="Tahoma" w:cs="Tahoma"/>
          <w:sz w:val="22"/>
          <w:szCs w:val="22"/>
          <w:lang w:val="en-IN" w:eastAsia="en-IN" w:bidi="gu-IN"/>
        </w:rPr>
        <w:lastRenderedPageBreak/>
        <w:t>meat fibers. Papain is an active component in powder form for meat tenderizers and has a huge demand in the global market. Papain also used in chemo-mechanical dental caries removal gel known as Papacarie, as a tooth whitener in mint sweets and toothpaste, to clean up dead tissue in chronic wounds, as a component of many enzymatic debriding preparations, and cell dissociation in cell culture preparations. The end-use industries of the papain include leather, food &amp; beverages, detergents, cosmetic, tanning, optical, photographic, textile, and pharmaceutical. The North America papain market accounts for relatively high revenue share, followed by Western Europe papain market over the forecast period, attributed to relatively strong demand for papain and broad availability of raw material in the regions.</w:t>
      </w:r>
    </w:p>
    <w:p w:rsidR="001A7AE9" w:rsidRPr="001A7AE9" w:rsidRDefault="001A7AE9" w:rsidP="001A7AE9">
      <w:pPr>
        <w:spacing w:line="360" w:lineRule="auto"/>
        <w:jc w:val="both"/>
        <w:rPr>
          <w:rFonts w:ascii="Tahoma" w:eastAsia="Times New Roman" w:hAnsi="Tahoma" w:cs="Tahoma"/>
          <w:sz w:val="22"/>
          <w:szCs w:val="22"/>
          <w:lang w:val="en-IN" w:eastAsia="en-IN" w:bidi="gu-IN"/>
        </w:rPr>
      </w:pPr>
    </w:p>
    <w:p w:rsidR="00A172B1" w:rsidRPr="001A7AE9" w:rsidRDefault="00A172B1" w:rsidP="001A7AE9">
      <w:pPr>
        <w:spacing w:line="360" w:lineRule="auto"/>
        <w:jc w:val="both"/>
        <w:rPr>
          <w:rFonts w:ascii="Tahoma" w:eastAsia="Times New Roman" w:hAnsi="Tahoma" w:cs="Tahoma"/>
          <w:sz w:val="22"/>
          <w:szCs w:val="22"/>
          <w:lang w:val="en-IN" w:eastAsia="en-IN" w:bidi="gu-IN"/>
        </w:rPr>
      </w:pPr>
      <w:r w:rsidRPr="001A7AE9">
        <w:rPr>
          <w:rFonts w:ascii="Tahoma" w:eastAsia="Times New Roman" w:hAnsi="Tahoma" w:cs="Tahoma"/>
          <w:b/>
          <w:bCs/>
          <w:sz w:val="22"/>
          <w:szCs w:val="22"/>
          <w:lang w:val="en-IN" w:eastAsia="en-IN" w:bidi="gu-IN"/>
        </w:rPr>
        <w:t>Global Papain Market: Dynamics</w:t>
      </w:r>
    </w:p>
    <w:p w:rsidR="00A172B1" w:rsidRPr="001A7AE9" w:rsidRDefault="00A172B1" w:rsidP="001A7AE9">
      <w:pPr>
        <w:spacing w:line="360" w:lineRule="auto"/>
        <w:jc w:val="both"/>
        <w:rPr>
          <w:rFonts w:ascii="Tahoma" w:eastAsia="Times New Roman" w:hAnsi="Tahoma" w:cs="Tahoma"/>
          <w:sz w:val="22"/>
          <w:szCs w:val="22"/>
          <w:lang w:val="en-IN" w:eastAsia="en-IN" w:bidi="gu-IN"/>
        </w:rPr>
      </w:pPr>
      <w:r w:rsidRPr="001A7AE9">
        <w:rPr>
          <w:rFonts w:ascii="Tahoma" w:eastAsia="Times New Roman" w:hAnsi="Tahoma" w:cs="Tahoma"/>
          <w:sz w:val="22"/>
          <w:szCs w:val="22"/>
          <w:lang w:val="en-IN" w:eastAsia="en-IN" w:bidi="gu-IN"/>
        </w:rPr>
        <w:t>Some of the important factor fueling the growth of global papain market include rising health concern among the consumers, high demand for meat tenderizers, and increasing demand for natural enzymes. To counter the same, papain market players are investing in research and development and production of papain to meet the regulatory specification with increasing demand.  Some macroeconomic factors making a positive impact on global papain market includes increasing population, the rapid rate of urbanization, and growing domestic income. The trend identified in the global papain market is mergers and acquisitions between papain producers and papaya suppliers. The company manufacturing papain products has a significant opportunity in regions such as North America, Europe, and Asia Pacific, attributed to high demand for natural enzymes and growing health consciousness among a large number of population. Companies have a significant opportunity in global papain market through collaboration with raw material supplier i.e. papaya vendor and through backward integration in the market as a raw material is a key factor for the market.</w:t>
      </w:r>
    </w:p>
    <w:p w:rsidR="00F533B9" w:rsidRPr="001A7AE9" w:rsidRDefault="00F533B9" w:rsidP="001A7AE9">
      <w:pPr>
        <w:spacing w:line="360" w:lineRule="auto"/>
        <w:jc w:val="both"/>
        <w:rPr>
          <w:rFonts w:ascii="Tahoma" w:hAnsi="Tahoma" w:cs="Tahoma"/>
          <w:sz w:val="22"/>
          <w:szCs w:val="22"/>
        </w:rPr>
      </w:pPr>
    </w:p>
    <w:p w:rsidR="00873422" w:rsidRPr="001A7AE9" w:rsidRDefault="000C6A12" w:rsidP="001A7AE9">
      <w:pPr>
        <w:pStyle w:val="DefaultText"/>
        <w:numPr>
          <w:ilvl w:val="0"/>
          <w:numId w:val="14"/>
        </w:numPr>
        <w:spacing w:line="360" w:lineRule="auto"/>
        <w:jc w:val="both"/>
        <w:rPr>
          <w:rFonts w:ascii="Tahoma" w:hAnsi="Tahoma" w:cs="Tahoma"/>
          <w:szCs w:val="22"/>
        </w:rPr>
      </w:pPr>
      <w:r w:rsidRPr="001A7AE9">
        <w:rPr>
          <w:rFonts w:ascii="Tahoma" w:hAnsi="Tahoma" w:cs="Tahoma"/>
          <w:b/>
          <w:szCs w:val="22"/>
        </w:rPr>
        <w:t>MARKET POTENTIAL AND MARKETING ISSUES, IF ANY:</w:t>
      </w:r>
    </w:p>
    <w:p w:rsidR="00873422" w:rsidRPr="001A7AE9" w:rsidRDefault="00873422" w:rsidP="001A7AE9">
      <w:pPr>
        <w:pStyle w:val="DefaultText"/>
        <w:spacing w:line="360" w:lineRule="auto"/>
        <w:ind w:left="720"/>
        <w:jc w:val="both"/>
        <w:rPr>
          <w:rFonts w:ascii="Tahoma" w:hAnsi="Tahoma" w:cs="Tahoma"/>
          <w:b/>
          <w:sz w:val="22"/>
          <w:szCs w:val="22"/>
        </w:rPr>
      </w:pPr>
    </w:p>
    <w:p w:rsidR="004A2391" w:rsidRPr="001A7AE9" w:rsidRDefault="00DF0078" w:rsidP="001A7AE9">
      <w:pPr>
        <w:spacing w:line="360" w:lineRule="auto"/>
        <w:jc w:val="both"/>
        <w:rPr>
          <w:rFonts w:ascii="Tahoma" w:eastAsia="Times New Roman" w:hAnsi="Tahoma" w:cs="Tahoma"/>
          <w:sz w:val="22"/>
          <w:szCs w:val="22"/>
        </w:rPr>
      </w:pPr>
      <w:r w:rsidRPr="001A7AE9">
        <w:rPr>
          <w:rFonts w:ascii="Tahoma" w:eastAsia="Times New Roman" w:hAnsi="Tahoma" w:cs="Tahoma"/>
          <w:sz w:val="22"/>
          <w:szCs w:val="22"/>
        </w:rPr>
        <w:t xml:space="preserve">Papain is used in many industries for variety of reasons. Some of the end-users are breweries, pharmaceuticals, food, leather, detergents, meat and fish processing etc. Thus, the end use segments are many. Most of these industries are growing. </w:t>
      </w:r>
      <w:r w:rsidR="00E174E6" w:rsidRPr="001A7AE9">
        <w:rPr>
          <w:rFonts w:ascii="Tahoma" w:eastAsia="Times New Roman" w:hAnsi="Tahoma" w:cs="Tahoma"/>
          <w:sz w:val="22"/>
          <w:szCs w:val="22"/>
        </w:rPr>
        <w:t xml:space="preserve">The total estimated production of papain in India is around 150 tonnes per year. About 35% is BPC grade papain </w:t>
      </w:r>
      <w:r w:rsidR="00E174E6" w:rsidRPr="001A7AE9">
        <w:rPr>
          <w:rFonts w:ascii="Tahoma" w:eastAsia="Times New Roman" w:hAnsi="Tahoma" w:cs="Tahoma"/>
          <w:sz w:val="22"/>
          <w:szCs w:val="22"/>
        </w:rPr>
        <w:lastRenderedPageBreak/>
        <w:t xml:space="preserve">and the rest is purified papain, 55% of the BPC grade papain is consumed internally and the rest is exported, while 90% of the purified papain is exported. </w:t>
      </w:r>
      <w:r w:rsidRPr="001A7AE9">
        <w:rPr>
          <w:rFonts w:ascii="Tahoma" w:eastAsia="Times New Roman" w:hAnsi="Tahoma" w:cs="Tahoma"/>
          <w:sz w:val="22"/>
          <w:szCs w:val="22"/>
        </w:rPr>
        <w:t xml:space="preserve">In spite of very good domestic as well as export demand, papain manufacturing has not yet picked up in the North-East and hence there are good prospects for new entrants. </w:t>
      </w:r>
      <w:r w:rsidR="00D40744" w:rsidRPr="001A7AE9">
        <w:rPr>
          <w:rFonts w:ascii="Tahoma" w:eastAsia="Times New Roman" w:hAnsi="Tahoma" w:cs="Tahoma"/>
          <w:sz w:val="22"/>
          <w:szCs w:val="22"/>
        </w:rPr>
        <w:t xml:space="preserve"> </w:t>
      </w:r>
    </w:p>
    <w:p w:rsidR="00F029E2" w:rsidRPr="001A7AE9" w:rsidRDefault="00F029E2" w:rsidP="001A7AE9">
      <w:pPr>
        <w:pStyle w:val="ListParagraph"/>
        <w:spacing w:line="360" w:lineRule="auto"/>
        <w:jc w:val="both"/>
        <w:rPr>
          <w:rFonts w:ascii="Tahoma" w:hAnsi="Tahoma" w:cs="Tahoma"/>
          <w:sz w:val="22"/>
          <w:szCs w:val="22"/>
        </w:rPr>
      </w:pPr>
    </w:p>
    <w:p w:rsidR="00873422" w:rsidRPr="001A7AE9" w:rsidRDefault="000C6A12" w:rsidP="001A7AE9">
      <w:pPr>
        <w:pStyle w:val="DefaultText"/>
        <w:numPr>
          <w:ilvl w:val="0"/>
          <w:numId w:val="14"/>
        </w:numPr>
        <w:spacing w:line="360" w:lineRule="auto"/>
        <w:jc w:val="both"/>
        <w:rPr>
          <w:rFonts w:ascii="Tahoma" w:hAnsi="Tahoma" w:cs="Tahoma"/>
          <w:b/>
          <w:szCs w:val="22"/>
        </w:rPr>
      </w:pPr>
      <w:r w:rsidRPr="001A7AE9">
        <w:rPr>
          <w:rFonts w:ascii="Tahoma" w:hAnsi="Tahoma" w:cs="Tahoma"/>
          <w:b/>
          <w:szCs w:val="22"/>
        </w:rPr>
        <w:t>RAW MATERIAL REQUIREMENTS:</w:t>
      </w:r>
    </w:p>
    <w:p w:rsidR="00873422" w:rsidRPr="001A7AE9" w:rsidRDefault="00873422" w:rsidP="001A7AE9">
      <w:pPr>
        <w:pStyle w:val="DefaultText"/>
        <w:spacing w:line="360" w:lineRule="auto"/>
        <w:ind w:left="720"/>
        <w:jc w:val="both"/>
        <w:rPr>
          <w:rFonts w:ascii="Tahoma" w:hAnsi="Tahoma" w:cs="Tahoma"/>
          <w:bCs/>
          <w:sz w:val="22"/>
          <w:szCs w:val="22"/>
        </w:rPr>
      </w:pPr>
    </w:p>
    <w:p w:rsidR="00EE66C1" w:rsidRPr="001A7AE9" w:rsidRDefault="00D40744" w:rsidP="001A7AE9">
      <w:pPr>
        <w:pStyle w:val="DefaultText"/>
        <w:spacing w:line="360" w:lineRule="auto"/>
        <w:jc w:val="both"/>
        <w:rPr>
          <w:rFonts w:ascii="Tahoma" w:hAnsi="Tahoma" w:cs="Tahoma"/>
          <w:bCs/>
          <w:sz w:val="22"/>
          <w:szCs w:val="22"/>
        </w:rPr>
      </w:pPr>
      <w:r w:rsidRPr="001A7AE9">
        <w:rPr>
          <w:rFonts w:ascii="Tahoma" w:hAnsi="Tahoma" w:cs="Tahoma"/>
          <w:bCs/>
          <w:sz w:val="22"/>
          <w:szCs w:val="22"/>
          <w:lang w:bidi="en-US"/>
        </w:rPr>
        <w:t xml:space="preserve">The basic raw material is </w:t>
      </w:r>
      <w:r w:rsidR="001C411E" w:rsidRPr="001A7AE9">
        <w:rPr>
          <w:rFonts w:ascii="Tahoma" w:hAnsi="Tahoma" w:cs="Tahoma"/>
          <w:bCs/>
          <w:sz w:val="22"/>
          <w:szCs w:val="22"/>
          <w:lang w:bidi="en-US"/>
        </w:rPr>
        <w:t>raw papaya</w:t>
      </w:r>
      <w:r w:rsidR="002C7766" w:rsidRPr="001A7AE9">
        <w:rPr>
          <w:rFonts w:ascii="Tahoma" w:hAnsi="Tahoma" w:cs="Tahoma"/>
          <w:bCs/>
          <w:sz w:val="22"/>
          <w:szCs w:val="22"/>
          <w:lang w:bidi="en-US"/>
        </w:rPr>
        <w:t>.</w:t>
      </w:r>
      <w:r w:rsidRPr="001A7AE9">
        <w:rPr>
          <w:rFonts w:ascii="Tahoma" w:hAnsi="Tahoma" w:cs="Tahoma"/>
          <w:bCs/>
          <w:sz w:val="22"/>
          <w:szCs w:val="22"/>
          <w:lang w:bidi="en-US"/>
        </w:rPr>
        <w:t xml:space="preserve"> </w:t>
      </w:r>
      <w:r w:rsidR="001C411E" w:rsidRPr="001A7AE9">
        <w:rPr>
          <w:rFonts w:ascii="Tahoma" w:hAnsi="Tahoma" w:cs="Tahoma"/>
          <w:bCs/>
          <w:sz w:val="22"/>
          <w:szCs w:val="22"/>
          <w:lang w:bidi="en-US"/>
        </w:rPr>
        <w:t xml:space="preserve">Potassium Metabisulphate or other preservatives can be used to preserve papain. </w:t>
      </w:r>
      <w:r w:rsidRPr="001A7AE9">
        <w:rPr>
          <w:rFonts w:ascii="Tahoma" w:hAnsi="Tahoma" w:cs="Tahoma"/>
          <w:bCs/>
          <w:sz w:val="22"/>
          <w:szCs w:val="22"/>
          <w:lang w:bidi="en-US"/>
        </w:rPr>
        <w:t xml:space="preserve">Apart from this, packing materials of food grade quality will be required as per need. </w:t>
      </w:r>
    </w:p>
    <w:p w:rsidR="00EE66C1" w:rsidRPr="001A7AE9" w:rsidRDefault="00EE66C1" w:rsidP="001A7AE9">
      <w:pPr>
        <w:pStyle w:val="DefaultText"/>
        <w:spacing w:line="360" w:lineRule="auto"/>
        <w:jc w:val="both"/>
        <w:rPr>
          <w:rFonts w:ascii="Tahoma" w:hAnsi="Tahoma" w:cs="Tahoma"/>
          <w:sz w:val="22"/>
          <w:szCs w:val="22"/>
        </w:rPr>
      </w:pPr>
    </w:p>
    <w:p w:rsidR="00873422" w:rsidRPr="001A7AE9" w:rsidRDefault="000C6A12" w:rsidP="001A7AE9">
      <w:pPr>
        <w:pStyle w:val="DefaultText"/>
        <w:numPr>
          <w:ilvl w:val="0"/>
          <w:numId w:val="14"/>
        </w:numPr>
        <w:spacing w:line="360" w:lineRule="auto"/>
        <w:jc w:val="both"/>
        <w:rPr>
          <w:rFonts w:ascii="Tahoma" w:hAnsi="Tahoma" w:cs="Tahoma"/>
          <w:b/>
          <w:szCs w:val="22"/>
        </w:rPr>
      </w:pPr>
      <w:r w:rsidRPr="001A7AE9">
        <w:rPr>
          <w:rFonts w:ascii="Tahoma" w:hAnsi="Tahoma" w:cs="Tahoma"/>
          <w:b/>
          <w:szCs w:val="22"/>
        </w:rPr>
        <w:t>MANUFACTURING PROCESS:</w:t>
      </w:r>
    </w:p>
    <w:p w:rsidR="00657019" w:rsidRPr="001A7AE9" w:rsidRDefault="00657019" w:rsidP="001A7AE9">
      <w:pPr>
        <w:pStyle w:val="DefaultText"/>
        <w:spacing w:line="360" w:lineRule="auto"/>
        <w:ind w:left="720"/>
        <w:jc w:val="both"/>
        <w:rPr>
          <w:rFonts w:ascii="Tahoma" w:hAnsi="Tahoma" w:cs="Tahoma"/>
          <w:bCs/>
          <w:sz w:val="22"/>
          <w:szCs w:val="22"/>
        </w:rPr>
      </w:pPr>
    </w:p>
    <w:p w:rsidR="007B6FB9" w:rsidRPr="001A7AE9" w:rsidRDefault="001C411E" w:rsidP="001A7AE9">
      <w:pPr>
        <w:pStyle w:val="DefaultText"/>
        <w:spacing w:line="360" w:lineRule="auto"/>
        <w:jc w:val="both"/>
        <w:rPr>
          <w:rFonts w:ascii="Tahoma" w:hAnsi="Tahoma" w:cs="Tahoma"/>
          <w:bCs/>
          <w:sz w:val="22"/>
          <w:szCs w:val="22"/>
          <w:lang w:bidi="en-US"/>
        </w:rPr>
      </w:pPr>
      <w:r w:rsidRPr="001A7AE9">
        <w:rPr>
          <w:rFonts w:ascii="Tahoma" w:hAnsi="Tahoma" w:cs="Tahoma"/>
          <w:bCs/>
          <w:sz w:val="22"/>
          <w:szCs w:val="22"/>
          <w:lang w:bidi="en-US"/>
        </w:rPr>
        <w:t xml:space="preserve">White milky latex of green and fully grown papaya fruits is collected in the early morning by making deep longitudinal cuts by stainless steel or wooden sharp knives. Latex is collected in stainless steel trays while latex coagulated in the surface of the fruits is scrapped and collected in the trays. A fruit is tapped about 6 times in the course of 16 days. This latex is passed through 50 mesh sieves to remove dirt and then it is mixed with potassium metabisulphate and spread on trays and dried in a vacuum shield drier at a temperature of about 55O C for 4-5 hours. The dried product is packed in air-tight containers and stored in a cool, dry place. It should be kept in flake form as powdering decreases the stability of the product during storage. Dried flakes are powdered and diluted with lactose powder to get BPC grade papain. Plastic containers should be used to pack crude papain flakes or powder as metal containers would result in loss of enzyme activity. Transportation is also very critical as papain has to be kept below 20O C temperature or else its shelf life is reduced. </w:t>
      </w:r>
    </w:p>
    <w:p w:rsidR="007B6FB9" w:rsidRPr="001A7AE9" w:rsidRDefault="007B6FB9" w:rsidP="001A7AE9">
      <w:pPr>
        <w:pStyle w:val="DefaultText"/>
        <w:spacing w:line="360" w:lineRule="auto"/>
        <w:ind w:left="720"/>
        <w:jc w:val="both"/>
        <w:rPr>
          <w:rFonts w:ascii="Tahoma" w:hAnsi="Tahoma" w:cs="Tahoma"/>
          <w:bCs/>
          <w:sz w:val="22"/>
          <w:szCs w:val="22"/>
          <w:lang w:bidi="en-US"/>
        </w:rPr>
      </w:pPr>
    </w:p>
    <w:p w:rsidR="001527D6" w:rsidRPr="001A7AE9" w:rsidRDefault="001C411E" w:rsidP="001A7AE9">
      <w:pPr>
        <w:pStyle w:val="DefaultText"/>
        <w:spacing w:line="360" w:lineRule="auto"/>
        <w:jc w:val="both"/>
        <w:rPr>
          <w:rFonts w:ascii="Tahoma" w:hAnsi="Tahoma" w:cs="Tahoma"/>
          <w:bCs/>
          <w:sz w:val="22"/>
          <w:szCs w:val="22"/>
          <w:lang w:bidi="en-US"/>
        </w:rPr>
      </w:pPr>
      <w:r w:rsidRPr="001A7AE9">
        <w:rPr>
          <w:rFonts w:ascii="Tahoma" w:hAnsi="Tahoma" w:cs="Tahoma"/>
          <w:bCs/>
          <w:sz w:val="22"/>
          <w:szCs w:val="22"/>
          <w:lang w:bidi="en-US"/>
        </w:rPr>
        <w:t>With proper storage and handling, its shelf life is 5-6 months. Recovery of BPC grade papain is in the range of 25% to 30%. In other words, 100 kgs of good quality latex is required to produce 25-30 kgs of BPC grade papain. CFTRI, Mysore, has developed the technical knowhow for the product.</w:t>
      </w:r>
    </w:p>
    <w:p w:rsidR="001C411E" w:rsidRPr="001A7AE9" w:rsidRDefault="001C411E" w:rsidP="001A7AE9">
      <w:pPr>
        <w:pStyle w:val="DefaultText"/>
        <w:spacing w:line="360" w:lineRule="auto"/>
        <w:ind w:left="720"/>
        <w:jc w:val="both"/>
        <w:rPr>
          <w:rFonts w:ascii="Tahoma" w:hAnsi="Tahoma" w:cs="Tahoma"/>
          <w:b/>
          <w:sz w:val="22"/>
          <w:szCs w:val="22"/>
        </w:rPr>
      </w:pPr>
    </w:p>
    <w:p w:rsidR="00873422" w:rsidRPr="001A7AE9" w:rsidRDefault="000C6A12" w:rsidP="001A7AE9">
      <w:pPr>
        <w:pStyle w:val="DefaultText"/>
        <w:numPr>
          <w:ilvl w:val="0"/>
          <w:numId w:val="14"/>
        </w:numPr>
        <w:spacing w:line="360" w:lineRule="auto"/>
        <w:jc w:val="both"/>
        <w:rPr>
          <w:rFonts w:ascii="Tahoma" w:hAnsi="Tahoma" w:cs="Tahoma"/>
          <w:b/>
          <w:szCs w:val="22"/>
        </w:rPr>
      </w:pPr>
      <w:r w:rsidRPr="001A7AE9">
        <w:rPr>
          <w:rFonts w:ascii="Tahoma" w:hAnsi="Tahoma" w:cs="Tahoma"/>
          <w:b/>
          <w:szCs w:val="22"/>
        </w:rPr>
        <w:lastRenderedPageBreak/>
        <w:t>MANPOWER REQUIREMENT:</w:t>
      </w:r>
    </w:p>
    <w:p w:rsidR="00873422" w:rsidRPr="001A7AE9" w:rsidRDefault="00873422" w:rsidP="001A7AE9">
      <w:pPr>
        <w:pStyle w:val="DefaultText"/>
        <w:spacing w:line="360" w:lineRule="auto"/>
        <w:ind w:left="720"/>
        <w:jc w:val="both"/>
        <w:rPr>
          <w:rFonts w:ascii="Tahoma" w:hAnsi="Tahoma" w:cs="Tahoma"/>
          <w:b/>
          <w:sz w:val="16"/>
          <w:szCs w:val="16"/>
        </w:rPr>
      </w:pPr>
    </w:p>
    <w:p w:rsidR="00873422" w:rsidRPr="001A7AE9" w:rsidRDefault="00184F65" w:rsidP="001A7AE9">
      <w:pPr>
        <w:pStyle w:val="DefaultText"/>
        <w:spacing w:line="360" w:lineRule="auto"/>
        <w:jc w:val="both"/>
        <w:rPr>
          <w:rFonts w:ascii="Tahoma" w:hAnsi="Tahoma" w:cs="Tahoma"/>
          <w:b/>
          <w:sz w:val="22"/>
          <w:szCs w:val="22"/>
        </w:rPr>
      </w:pPr>
      <w:r w:rsidRPr="001A7AE9">
        <w:rPr>
          <w:rFonts w:ascii="Tahoma" w:hAnsi="Tahoma" w:cs="Tahoma"/>
          <w:sz w:val="22"/>
          <w:szCs w:val="22"/>
        </w:rPr>
        <w:t xml:space="preserve">The enterprise </w:t>
      </w:r>
      <w:r w:rsidR="00ED4B69" w:rsidRPr="001A7AE9">
        <w:rPr>
          <w:rFonts w:ascii="Tahoma" w:hAnsi="Tahoma" w:cs="Tahoma"/>
          <w:sz w:val="22"/>
          <w:szCs w:val="22"/>
        </w:rPr>
        <w:t>requir</w:t>
      </w:r>
      <w:r w:rsidR="00B33A8E" w:rsidRPr="001A7AE9">
        <w:rPr>
          <w:rFonts w:ascii="Tahoma" w:hAnsi="Tahoma" w:cs="Tahoma"/>
          <w:sz w:val="22"/>
          <w:szCs w:val="22"/>
        </w:rPr>
        <w:t xml:space="preserve">es </w:t>
      </w:r>
      <w:r w:rsidR="00FB334D" w:rsidRPr="001A7AE9">
        <w:rPr>
          <w:rFonts w:ascii="Tahoma" w:hAnsi="Tahoma" w:cs="Tahoma"/>
          <w:sz w:val="22"/>
          <w:szCs w:val="22"/>
        </w:rPr>
        <w:t>7</w:t>
      </w:r>
      <w:r w:rsidR="00ED4B69" w:rsidRPr="001A7AE9">
        <w:rPr>
          <w:rFonts w:ascii="Tahoma" w:hAnsi="Tahoma" w:cs="Tahoma"/>
          <w:sz w:val="22"/>
          <w:szCs w:val="22"/>
        </w:rPr>
        <w:t xml:space="preserve"> </w:t>
      </w:r>
      <w:r w:rsidRPr="001A7AE9">
        <w:rPr>
          <w:rFonts w:ascii="Tahoma" w:hAnsi="Tahoma" w:cs="Tahoma"/>
          <w:sz w:val="22"/>
          <w:szCs w:val="22"/>
        </w:rPr>
        <w:t>employees as detailed below</w:t>
      </w:r>
      <w:r w:rsidRPr="001A7AE9">
        <w:rPr>
          <w:rFonts w:ascii="Tahoma" w:hAnsi="Tahoma" w:cs="Tahoma"/>
          <w:b/>
          <w:sz w:val="22"/>
          <w:szCs w:val="22"/>
        </w:rPr>
        <w:t>:</w:t>
      </w:r>
    </w:p>
    <w:p w:rsidR="002C252D" w:rsidRPr="001A7AE9" w:rsidRDefault="002C252D" w:rsidP="001A7AE9">
      <w:pPr>
        <w:pStyle w:val="DefaultText"/>
        <w:spacing w:line="360" w:lineRule="auto"/>
        <w:jc w:val="both"/>
        <w:rPr>
          <w:rFonts w:ascii="Tahoma" w:hAnsi="Tahoma" w:cs="Tahoma"/>
          <w:b/>
          <w:sz w:val="18"/>
          <w:szCs w:val="18"/>
        </w:rPr>
      </w:pPr>
    </w:p>
    <w:tbl>
      <w:tblPr>
        <w:tblW w:w="10162" w:type="dxa"/>
        <w:jc w:val="center"/>
        <w:tblLook w:val="04A0" w:firstRow="1" w:lastRow="0" w:firstColumn="1" w:lastColumn="0" w:noHBand="0" w:noVBand="1"/>
      </w:tblPr>
      <w:tblGrid>
        <w:gridCol w:w="568"/>
        <w:gridCol w:w="2104"/>
        <w:gridCol w:w="1398"/>
        <w:gridCol w:w="1300"/>
        <w:gridCol w:w="937"/>
        <w:gridCol w:w="893"/>
        <w:gridCol w:w="990"/>
        <w:gridCol w:w="990"/>
        <w:gridCol w:w="982"/>
      </w:tblGrid>
      <w:tr w:rsidR="005718E6" w:rsidRPr="001A7AE9" w:rsidTr="001A7AE9">
        <w:trPr>
          <w:trHeight w:val="521"/>
          <w:jc w:val="center"/>
        </w:trPr>
        <w:tc>
          <w:tcPr>
            <w:tcW w:w="5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Sr. No.</w:t>
            </w:r>
          </w:p>
        </w:tc>
        <w:tc>
          <w:tcPr>
            <w:tcW w:w="2104" w:type="dxa"/>
            <w:tcBorders>
              <w:top w:val="single" w:sz="4" w:space="0" w:color="auto"/>
              <w:left w:val="nil"/>
              <w:bottom w:val="single" w:sz="4" w:space="0" w:color="auto"/>
              <w:right w:val="single" w:sz="4" w:space="0" w:color="auto"/>
            </w:tcBorders>
            <w:shd w:val="clear" w:color="000000" w:fill="D8D8D8"/>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Designation of Employees</w:t>
            </w:r>
          </w:p>
        </w:tc>
        <w:tc>
          <w:tcPr>
            <w:tcW w:w="1398" w:type="dxa"/>
            <w:tcBorders>
              <w:top w:val="single" w:sz="4" w:space="0" w:color="auto"/>
              <w:left w:val="nil"/>
              <w:bottom w:val="single" w:sz="4" w:space="0" w:color="auto"/>
              <w:right w:val="single" w:sz="4" w:space="0" w:color="auto"/>
            </w:tcBorders>
            <w:shd w:val="clear" w:color="000000" w:fill="D8D8D8"/>
            <w:vAlign w:val="center"/>
            <w:hideMark/>
          </w:tcPr>
          <w:p w:rsidR="00601EA6" w:rsidRPr="001A7AE9" w:rsidRDefault="00217C9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Salary Per Person</w:t>
            </w:r>
          </w:p>
        </w:tc>
        <w:tc>
          <w:tcPr>
            <w:tcW w:w="1300" w:type="dxa"/>
            <w:tcBorders>
              <w:top w:val="single" w:sz="4" w:space="0" w:color="auto"/>
              <w:left w:val="nil"/>
              <w:bottom w:val="single" w:sz="4" w:space="0" w:color="auto"/>
              <w:right w:val="single" w:sz="4" w:space="0" w:color="auto"/>
            </w:tcBorders>
            <w:shd w:val="clear" w:color="000000" w:fill="D8D8D8"/>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Monthly Salary ₹</w:t>
            </w:r>
          </w:p>
        </w:tc>
        <w:tc>
          <w:tcPr>
            <w:tcW w:w="4792" w:type="dxa"/>
            <w:gridSpan w:val="5"/>
            <w:tcBorders>
              <w:top w:val="single" w:sz="4" w:space="0" w:color="auto"/>
              <w:left w:val="nil"/>
              <w:bottom w:val="single" w:sz="4" w:space="0" w:color="auto"/>
              <w:right w:val="single" w:sz="4" w:space="0" w:color="auto"/>
            </w:tcBorders>
            <w:shd w:val="clear" w:color="000000" w:fill="D8D8D8"/>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Number of employees required</w:t>
            </w:r>
          </w:p>
        </w:tc>
      </w:tr>
      <w:tr w:rsidR="00601EA6"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w:t>
            </w:r>
          </w:p>
        </w:tc>
        <w:tc>
          <w:tcPr>
            <w:tcW w:w="1398" w:type="dxa"/>
            <w:tcBorders>
              <w:top w:val="nil"/>
              <w:left w:val="nil"/>
              <w:bottom w:val="single" w:sz="4" w:space="0" w:color="auto"/>
              <w:right w:val="single" w:sz="4" w:space="0" w:color="auto"/>
            </w:tcBorders>
            <w:shd w:val="clear" w:color="auto" w:fill="auto"/>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Year-1</w:t>
            </w:r>
          </w:p>
        </w:tc>
        <w:tc>
          <w:tcPr>
            <w:tcW w:w="893"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Year-2</w:t>
            </w:r>
          </w:p>
        </w:tc>
        <w:tc>
          <w:tcPr>
            <w:tcW w:w="990"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Year-3</w:t>
            </w:r>
          </w:p>
        </w:tc>
        <w:tc>
          <w:tcPr>
            <w:tcW w:w="990"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Year-4</w:t>
            </w:r>
          </w:p>
        </w:tc>
        <w:tc>
          <w:tcPr>
            <w:tcW w:w="982"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Year-5</w:t>
            </w:r>
          </w:p>
        </w:tc>
      </w:tr>
      <w:tr w:rsidR="00601EA6"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Variable Labour: Workers</w:t>
            </w:r>
          </w:p>
        </w:tc>
        <w:tc>
          <w:tcPr>
            <w:tcW w:w="1398"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893"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990"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982" w:type="dxa"/>
            <w:tcBorders>
              <w:top w:val="nil"/>
              <w:left w:val="nil"/>
              <w:bottom w:val="single" w:sz="4" w:space="0" w:color="auto"/>
              <w:right w:val="single" w:sz="4" w:space="0" w:color="auto"/>
            </w:tcBorders>
            <w:shd w:val="clear" w:color="auto" w:fill="auto"/>
            <w:vAlign w:val="center"/>
            <w:hideMark/>
          </w:tcPr>
          <w:p w:rsidR="00601EA6" w:rsidRPr="001A7AE9" w:rsidRDefault="00601EA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Operator</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10,000.00</w:t>
            </w:r>
          </w:p>
        </w:tc>
        <w:tc>
          <w:tcPr>
            <w:tcW w:w="1300" w:type="dxa"/>
            <w:tcBorders>
              <w:top w:val="nil"/>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10,000.00</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2</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Un Skilled Workers</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8,000.00</w:t>
            </w:r>
          </w:p>
        </w:tc>
        <w:tc>
          <w:tcPr>
            <w:tcW w:w="1300" w:type="dxa"/>
            <w:tcBorders>
              <w:top w:val="nil"/>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24,000.00</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i/>
                <w:iCs/>
                <w:color w:val="000000"/>
                <w:sz w:val="20"/>
                <w:szCs w:val="20"/>
                <w:lang w:val="en-IN" w:eastAsia="en-IN" w:bidi="gu-IN"/>
              </w:rPr>
            </w:pPr>
            <w:r w:rsidRPr="001A7AE9">
              <w:rPr>
                <w:rFonts w:ascii="Tahoma" w:eastAsia="Times New Roman" w:hAnsi="Tahoma" w:cs="Tahoma"/>
                <w:i/>
                <w:iCs/>
                <w:color w:val="000000"/>
                <w:sz w:val="20"/>
                <w:szCs w:val="20"/>
                <w:lang w:val="en-IN" w:eastAsia="en-IN" w:bidi="gu-IN"/>
              </w:rPr>
              <w:t>sub-total</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34,000.00</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Fixed Staff:</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Accountant</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12,000.00</w:t>
            </w:r>
          </w:p>
        </w:tc>
        <w:tc>
          <w:tcPr>
            <w:tcW w:w="1300" w:type="dxa"/>
            <w:tcBorders>
              <w:top w:val="nil"/>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12,000.00</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2</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Store Keeper</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8,000.00</w:t>
            </w:r>
          </w:p>
        </w:tc>
        <w:tc>
          <w:tcPr>
            <w:tcW w:w="1300" w:type="dxa"/>
            <w:tcBorders>
              <w:top w:val="nil"/>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8,000.00</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r>
      <w:tr w:rsidR="00FB334D" w:rsidRPr="001A7AE9" w:rsidTr="00F40C55">
        <w:trPr>
          <w:trHeight w:val="36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3</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Sales Staff</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12,000.00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24,000.00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r>
      <w:tr w:rsidR="00FB334D" w:rsidRPr="001A7AE9" w:rsidTr="00F40C55">
        <w:trPr>
          <w:trHeight w:val="36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i/>
                <w:iCs/>
                <w:color w:val="000000"/>
                <w:sz w:val="20"/>
                <w:szCs w:val="20"/>
                <w:lang w:val="en-IN" w:eastAsia="en-IN" w:bidi="gu-IN"/>
              </w:rPr>
            </w:pPr>
            <w:r w:rsidRPr="001A7AE9">
              <w:rPr>
                <w:rFonts w:ascii="Tahoma" w:eastAsia="Times New Roman" w:hAnsi="Tahoma" w:cs="Tahoma"/>
                <w:i/>
                <w:iCs/>
                <w:color w:val="000000"/>
                <w:sz w:val="20"/>
                <w:szCs w:val="20"/>
                <w:lang w:val="en-IN" w:eastAsia="en-IN" w:bidi="gu-IN"/>
              </w:rPr>
              <w:t>sub-total</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44,000.00</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w:t>
            </w:r>
          </w:p>
        </w:tc>
      </w:tr>
      <w:tr w:rsidR="00FB334D" w:rsidRPr="001A7AE9" w:rsidTr="00F40C55">
        <w:trPr>
          <w:trHeight w:val="369"/>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2104"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Total</w:t>
            </w:r>
          </w:p>
        </w:tc>
        <w:tc>
          <w:tcPr>
            <w:tcW w:w="1398"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w:t>
            </w:r>
          </w:p>
        </w:tc>
        <w:tc>
          <w:tcPr>
            <w:tcW w:w="130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78,000.00</w:t>
            </w:r>
          </w:p>
        </w:tc>
        <w:tc>
          <w:tcPr>
            <w:tcW w:w="937"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7</w:t>
            </w:r>
          </w:p>
        </w:tc>
        <w:tc>
          <w:tcPr>
            <w:tcW w:w="893"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7</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7</w:t>
            </w:r>
          </w:p>
        </w:tc>
        <w:tc>
          <w:tcPr>
            <w:tcW w:w="990"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10</w:t>
            </w:r>
          </w:p>
        </w:tc>
        <w:tc>
          <w:tcPr>
            <w:tcW w:w="982" w:type="dxa"/>
            <w:tcBorders>
              <w:top w:val="nil"/>
              <w:left w:val="nil"/>
              <w:bottom w:val="single" w:sz="4" w:space="0" w:color="auto"/>
              <w:right w:val="single" w:sz="4" w:space="0" w:color="auto"/>
            </w:tcBorders>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10</w:t>
            </w:r>
          </w:p>
        </w:tc>
      </w:tr>
    </w:tbl>
    <w:p w:rsidR="00380C43" w:rsidRPr="001A7AE9" w:rsidRDefault="00380C43" w:rsidP="001A7AE9">
      <w:pPr>
        <w:pStyle w:val="DefaultText"/>
        <w:spacing w:line="360" w:lineRule="auto"/>
        <w:ind w:left="720"/>
        <w:jc w:val="both"/>
        <w:rPr>
          <w:rFonts w:ascii="Tahoma" w:hAnsi="Tahoma" w:cs="Tahoma"/>
          <w:szCs w:val="22"/>
        </w:rPr>
      </w:pPr>
    </w:p>
    <w:p w:rsidR="00873422" w:rsidRPr="001A7AE9" w:rsidRDefault="000C6A12" w:rsidP="001A7AE9">
      <w:pPr>
        <w:pStyle w:val="DefaultText"/>
        <w:numPr>
          <w:ilvl w:val="0"/>
          <w:numId w:val="14"/>
        </w:numPr>
        <w:spacing w:line="360" w:lineRule="auto"/>
        <w:jc w:val="both"/>
        <w:rPr>
          <w:rFonts w:ascii="Tahoma" w:hAnsi="Tahoma" w:cs="Tahoma"/>
          <w:szCs w:val="22"/>
        </w:rPr>
      </w:pPr>
      <w:r w:rsidRPr="001A7AE9">
        <w:rPr>
          <w:rFonts w:ascii="Tahoma" w:hAnsi="Tahoma" w:cs="Tahoma"/>
          <w:b/>
          <w:szCs w:val="22"/>
        </w:rPr>
        <w:t>IMPLEMENTATION SCHEDULE:</w:t>
      </w:r>
    </w:p>
    <w:p w:rsidR="00873422" w:rsidRPr="001A7AE9" w:rsidRDefault="00873422" w:rsidP="001A7AE9">
      <w:pPr>
        <w:pStyle w:val="DefaultText"/>
        <w:spacing w:line="360" w:lineRule="auto"/>
        <w:ind w:left="720"/>
        <w:jc w:val="both"/>
        <w:rPr>
          <w:rFonts w:ascii="Tahoma" w:hAnsi="Tahoma" w:cs="Tahoma"/>
          <w:b/>
          <w:sz w:val="14"/>
          <w:szCs w:val="14"/>
        </w:rPr>
      </w:pPr>
    </w:p>
    <w:p w:rsidR="00EE66C1" w:rsidRPr="001A7AE9" w:rsidRDefault="00363EDF" w:rsidP="001A7AE9">
      <w:pPr>
        <w:pStyle w:val="DefaultText"/>
        <w:spacing w:line="360" w:lineRule="auto"/>
        <w:jc w:val="both"/>
        <w:rPr>
          <w:rFonts w:ascii="Tahoma" w:hAnsi="Tahoma" w:cs="Tahoma"/>
          <w:sz w:val="22"/>
          <w:szCs w:val="22"/>
        </w:rPr>
      </w:pPr>
      <w:r w:rsidRPr="001A7AE9">
        <w:rPr>
          <w:rFonts w:ascii="Tahoma" w:hAnsi="Tahoma" w:cs="Tahoma"/>
          <w:sz w:val="22"/>
          <w:szCs w:val="22"/>
        </w:rPr>
        <w:t xml:space="preserve">The </w:t>
      </w:r>
      <w:r w:rsidR="007073BE" w:rsidRPr="001A7AE9">
        <w:rPr>
          <w:rFonts w:ascii="Tahoma" w:hAnsi="Tahoma" w:cs="Tahoma"/>
          <w:sz w:val="22"/>
          <w:szCs w:val="22"/>
        </w:rPr>
        <w:t xml:space="preserve">project can be implemented in </w:t>
      </w:r>
      <w:r w:rsidR="00ED4201" w:rsidRPr="001A7AE9">
        <w:rPr>
          <w:rFonts w:ascii="Tahoma" w:hAnsi="Tahoma" w:cs="Tahoma"/>
          <w:sz w:val="22"/>
          <w:szCs w:val="22"/>
        </w:rPr>
        <w:t>6 – 8</w:t>
      </w:r>
      <w:r w:rsidR="007073BE" w:rsidRPr="001A7AE9">
        <w:rPr>
          <w:rFonts w:ascii="Tahoma" w:hAnsi="Tahoma" w:cs="Tahoma"/>
          <w:sz w:val="22"/>
          <w:szCs w:val="22"/>
        </w:rPr>
        <w:t xml:space="preserve"> </w:t>
      </w:r>
      <w:r w:rsidR="000C6A12" w:rsidRPr="001A7AE9">
        <w:rPr>
          <w:rFonts w:ascii="Tahoma" w:hAnsi="Tahoma" w:cs="Tahoma"/>
          <w:sz w:val="22"/>
          <w:szCs w:val="22"/>
        </w:rPr>
        <w:t>months’ time</w:t>
      </w:r>
      <w:r w:rsidR="007073BE" w:rsidRPr="001A7AE9">
        <w:rPr>
          <w:rFonts w:ascii="Tahoma" w:hAnsi="Tahoma" w:cs="Tahoma"/>
          <w:sz w:val="22"/>
          <w:szCs w:val="22"/>
        </w:rPr>
        <w:t xml:space="preserve"> as detailed below:</w:t>
      </w:r>
    </w:p>
    <w:p w:rsidR="00F269D0" w:rsidRPr="001A7AE9" w:rsidRDefault="00F269D0" w:rsidP="001A7AE9">
      <w:pPr>
        <w:pStyle w:val="DefaultText"/>
        <w:spacing w:line="360" w:lineRule="auto"/>
        <w:jc w:val="both"/>
        <w:rPr>
          <w:rFonts w:ascii="Tahoma" w:hAnsi="Tahoma" w:cs="Tahoma"/>
          <w:sz w:val="18"/>
          <w:szCs w:val="18"/>
        </w:rPr>
      </w:pPr>
    </w:p>
    <w:tbl>
      <w:tblPr>
        <w:tblW w:w="6202" w:type="dxa"/>
        <w:jc w:val="center"/>
        <w:tblLook w:val="04A0" w:firstRow="1" w:lastRow="0" w:firstColumn="1" w:lastColumn="0" w:noHBand="0" w:noVBand="1"/>
      </w:tblPr>
      <w:tblGrid>
        <w:gridCol w:w="959"/>
        <w:gridCol w:w="3367"/>
        <w:gridCol w:w="1876"/>
      </w:tblGrid>
      <w:tr w:rsidR="00EC66F5" w:rsidRPr="001A7AE9" w:rsidTr="001A7AE9">
        <w:trPr>
          <w:trHeight w:val="369"/>
          <w:jc w:val="center"/>
        </w:trPr>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1A7AE9" w:rsidRDefault="00EC66F5" w:rsidP="001A7AE9">
            <w:pPr>
              <w:spacing w:line="360" w:lineRule="auto"/>
              <w:jc w:val="both"/>
              <w:rPr>
                <w:rFonts w:ascii="Tahoma" w:eastAsia="Times New Roman" w:hAnsi="Tahoma" w:cs="Tahoma"/>
                <w:b/>
                <w:color w:val="000000"/>
                <w:sz w:val="20"/>
                <w:szCs w:val="22"/>
                <w:lang w:bidi="ar-SA"/>
              </w:rPr>
            </w:pPr>
            <w:r w:rsidRPr="001A7AE9">
              <w:rPr>
                <w:rFonts w:ascii="Tahoma" w:eastAsia="Times New Roman" w:hAnsi="Tahoma" w:cs="Tahoma"/>
                <w:b/>
                <w:color w:val="000000"/>
                <w:sz w:val="20"/>
                <w:szCs w:val="22"/>
                <w:lang w:bidi="ar-SA"/>
              </w:rPr>
              <w:t>Sr. No.</w:t>
            </w:r>
          </w:p>
        </w:tc>
        <w:tc>
          <w:tcPr>
            <w:tcW w:w="336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1A7AE9" w:rsidRDefault="00EC66F5" w:rsidP="001A7AE9">
            <w:pPr>
              <w:spacing w:line="360" w:lineRule="auto"/>
              <w:jc w:val="both"/>
              <w:rPr>
                <w:rFonts w:ascii="Tahoma" w:eastAsia="Times New Roman" w:hAnsi="Tahoma" w:cs="Tahoma"/>
                <w:b/>
                <w:color w:val="000000"/>
                <w:sz w:val="20"/>
                <w:szCs w:val="22"/>
                <w:lang w:bidi="ar-SA"/>
              </w:rPr>
            </w:pPr>
            <w:r w:rsidRPr="001A7AE9">
              <w:rPr>
                <w:rFonts w:ascii="Tahoma" w:eastAsia="Times New Roman" w:hAnsi="Tahoma" w:cs="Tahoma"/>
                <w:b/>
                <w:color w:val="000000"/>
                <w:sz w:val="20"/>
                <w:szCs w:val="22"/>
                <w:lang w:bidi="ar-SA"/>
              </w:rPr>
              <w:t>Activity</w:t>
            </w:r>
          </w:p>
        </w:tc>
        <w:tc>
          <w:tcPr>
            <w:tcW w:w="1876"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1A7AE9" w:rsidRDefault="00EC66F5" w:rsidP="001A7AE9">
            <w:pPr>
              <w:spacing w:line="360" w:lineRule="auto"/>
              <w:jc w:val="both"/>
              <w:rPr>
                <w:rFonts w:ascii="Tahoma" w:eastAsia="Times New Roman" w:hAnsi="Tahoma" w:cs="Tahoma"/>
                <w:b/>
                <w:color w:val="000000"/>
                <w:sz w:val="20"/>
                <w:szCs w:val="22"/>
                <w:lang w:bidi="ar-SA"/>
              </w:rPr>
            </w:pPr>
            <w:r w:rsidRPr="001A7AE9">
              <w:rPr>
                <w:rFonts w:ascii="Tahoma" w:eastAsia="Times New Roman" w:hAnsi="Tahoma" w:cs="Tahoma"/>
                <w:b/>
                <w:color w:val="000000"/>
                <w:sz w:val="20"/>
                <w:szCs w:val="22"/>
                <w:lang w:bidi="ar-SA"/>
              </w:rPr>
              <w:t>Time Required</w:t>
            </w:r>
          </w:p>
          <w:p w:rsidR="00EC66F5" w:rsidRPr="001A7AE9" w:rsidRDefault="00EC66F5" w:rsidP="001A7AE9">
            <w:pPr>
              <w:spacing w:line="360" w:lineRule="auto"/>
              <w:jc w:val="both"/>
              <w:rPr>
                <w:rFonts w:ascii="Tahoma" w:eastAsia="Times New Roman" w:hAnsi="Tahoma" w:cs="Tahoma"/>
                <w:b/>
                <w:color w:val="000000"/>
                <w:sz w:val="20"/>
                <w:szCs w:val="22"/>
                <w:lang w:bidi="ar-SA"/>
              </w:rPr>
            </w:pPr>
            <w:r w:rsidRPr="001A7AE9">
              <w:rPr>
                <w:rFonts w:ascii="Tahoma" w:eastAsia="Times New Roman" w:hAnsi="Tahoma" w:cs="Tahoma"/>
                <w:b/>
                <w:i/>
                <w:iCs/>
                <w:color w:val="000000"/>
                <w:sz w:val="20"/>
                <w:szCs w:val="22"/>
                <w:lang w:bidi="ar-SA"/>
              </w:rPr>
              <w:t>(in months)</w:t>
            </w:r>
          </w:p>
        </w:tc>
      </w:tr>
      <w:tr w:rsidR="00EC66F5" w:rsidRPr="001A7AE9" w:rsidTr="001A7AE9">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1</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Acquisition of premises</w:t>
            </w:r>
          </w:p>
        </w:tc>
        <w:tc>
          <w:tcPr>
            <w:tcW w:w="1876" w:type="dxa"/>
            <w:tcBorders>
              <w:top w:val="single" w:sz="4" w:space="0" w:color="auto"/>
              <w:left w:val="nil"/>
              <w:bottom w:val="single" w:sz="4" w:space="0" w:color="auto"/>
              <w:right w:val="single" w:sz="4" w:space="0" w:color="auto"/>
            </w:tcBorders>
            <w:shd w:val="clear" w:color="auto" w:fill="auto"/>
            <w:hideMark/>
          </w:tcPr>
          <w:p w:rsidR="00EC66F5" w:rsidRPr="001A7AE9" w:rsidRDefault="00E17E2A"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1</w:t>
            </w:r>
            <w:r w:rsidR="00EC66F5" w:rsidRPr="001A7AE9">
              <w:rPr>
                <w:rFonts w:ascii="Tahoma" w:eastAsia="Times New Roman" w:hAnsi="Tahoma" w:cs="Tahoma"/>
                <w:color w:val="000000"/>
                <w:sz w:val="20"/>
                <w:szCs w:val="22"/>
                <w:lang w:bidi="ar-SA"/>
              </w:rPr>
              <w:t>.00</w:t>
            </w:r>
          </w:p>
        </w:tc>
      </w:tr>
      <w:tr w:rsidR="00EC66F5" w:rsidRPr="001A7AE9" w:rsidTr="001A7AE9">
        <w:trPr>
          <w:trHeight w:val="369"/>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lastRenderedPageBreak/>
              <w:t>2</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Construction (if applicable)</w:t>
            </w:r>
          </w:p>
        </w:tc>
        <w:tc>
          <w:tcPr>
            <w:tcW w:w="1876" w:type="dxa"/>
            <w:tcBorders>
              <w:top w:val="single" w:sz="4" w:space="0" w:color="auto"/>
              <w:left w:val="nil"/>
              <w:bottom w:val="single" w:sz="4" w:space="0" w:color="auto"/>
              <w:right w:val="single" w:sz="4" w:space="0" w:color="auto"/>
            </w:tcBorders>
            <w:shd w:val="clear" w:color="auto" w:fill="auto"/>
            <w:hideMark/>
          </w:tcPr>
          <w:p w:rsidR="00EC66F5" w:rsidRPr="001A7AE9" w:rsidRDefault="00E17E2A"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2.5</w:t>
            </w:r>
            <w:r w:rsidR="007C4B9E" w:rsidRPr="001A7AE9">
              <w:rPr>
                <w:rFonts w:ascii="Tahoma" w:eastAsia="Times New Roman" w:hAnsi="Tahoma" w:cs="Tahoma"/>
                <w:color w:val="000000"/>
                <w:sz w:val="20"/>
                <w:szCs w:val="22"/>
                <w:lang w:bidi="ar-SA"/>
              </w:rPr>
              <w:t>0</w:t>
            </w:r>
          </w:p>
        </w:tc>
      </w:tr>
      <w:tr w:rsidR="00EC66F5" w:rsidRPr="001A7AE9" w:rsidTr="001A7AE9">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3</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Procurement &amp; installation of Plant &amp; Machinery</w:t>
            </w:r>
          </w:p>
        </w:tc>
        <w:tc>
          <w:tcPr>
            <w:tcW w:w="1876" w:type="dxa"/>
            <w:tcBorders>
              <w:top w:val="single" w:sz="4" w:space="0" w:color="auto"/>
              <w:left w:val="nil"/>
              <w:bottom w:val="single" w:sz="4" w:space="0" w:color="auto"/>
              <w:right w:val="single" w:sz="4" w:space="0" w:color="auto"/>
            </w:tcBorders>
            <w:shd w:val="clear" w:color="auto" w:fill="auto"/>
            <w:hideMark/>
          </w:tcPr>
          <w:p w:rsidR="00EC66F5" w:rsidRPr="001A7AE9" w:rsidRDefault="00ED4201"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2.5</w:t>
            </w:r>
            <w:r w:rsidR="00EC66F5" w:rsidRPr="001A7AE9">
              <w:rPr>
                <w:rFonts w:ascii="Tahoma" w:eastAsia="Times New Roman" w:hAnsi="Tahoma" w:cs="Tahoma"/>
                <w:color w:val="000000"/>
                <w:sz w:val="20"/>
                <w:szCs w:val="22"/>
                <w:lang w:bidi="ar-SA"/>
              </w:rPr>
              <w:t>0</w:t>
            </w:r>
          </w:p>
        </w:tc>
      </w:tr>
      <w:tr w:rsidR="00EC66F5" w:rsidRPr="001A7AE9" w:rsidTr="001A7AE9">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4</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Arrangement of Finance</w:t>
            </w:r>
          </w:p>
        </w:tc>
        <w:tc>
          <w:tcPr>
            <w:tcW w:w="1876" w:type="dxa"/>
            <w:tcBorders>
              <w:top w:val="single" w:sz="4" w:space="0" w:color="auto"/>
              <w:left w:val="nil"/>
              <w:bottom w:val="single" w:sz="4" w:space="0" w:color="auto"/>
              <w:right w:val="single" w:sz="4" w:space="0" w:color="auto"/>
            </w:tcBorders>
            <w:shd w:val="clear" w:color="auto" w:fill="auto"/>
            <w:hideMark/>
          </w:tcPr>
          <w:p w:rsidR="00EC66F5" w:rsidRPr="001A7AE9" w:rsidRDefault="00CE468F"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1</w:t>
            </w:r>
            <w:r w:rsidR="00EC66F5" w:rsidRPr="001A7AE9">
              <w:rPr>
                <w:rFonts w:ascii="Tahoma" w:eastAsia="Times New Roman" w:hAnsi="Tahoma" w:cs="Tahoma"/>
                <w:color w:val="000000"/>
                <w:sz w:val="20"/>
                <w:szCs w:val="22"/>
                <w:lang w:bidi="ar-SA"/>
              </w:rPr>
              <w:t>.00</w:t>
            </w:r>
          </w:p>
        </w:tc>
      </w:tr>
      <w:tr w:rsidR="00EC66F5" w:rsidRPr="001A7AE9" w:rsidTr="001A7AE9">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5</w:t>
            </w: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Recruitment of required manpower</w:t>
            </w:r>
          </w:p>
        </w:tc>
        <w:tc>
          <w:tcPr>
            <w:tcW w:w="1876" w:type="dxa"/>
            <w:tcBorders>
              <w:top w:val="single" w:sz="4" w:space="0" w:color="auto"/>
              <w:left w:val="nil"/>
              <w:bottom w:val="single" w:sz="4" w:space="0" w:color="auto"/>
              <w:right w:val="single" w:sz="4" w:space="0" w:color="auto"/>
            </w:tcBorders>
            <w:shd w:val="clear" w:color="auto" w:fill="auto"/>
            <w:hideMark/>
          </w:tcPr>
          <w:p w:rsidR="00EC66F5" w:rsidRPr="001A7AE9" w:rsidRDefault="00E17E2A"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1</w:t>
            </w:r>
            <w:r w:rsidR="00EC66F5" w:rsidRPr="001A7AE9">
              <w:rPr>
                <w:rFonts w:ascii="Tahoma" w:eastAsia="Times New Roman" w:hAnsi="Tahoma" w:cs="Tahoma"/>
                <w:color w:val="000000"/>
                <w:sz w:val="20"/>
                <w:szCs w:val="22"/>
                <w:lang w:bidi="ar-SA"/>
              </w:rPr>
              <w:t>.00</w:t>
            </w:r>
          </w:p>
        </w:tc>
      </w:tr>
      <w:tr w:rsidR="00EC66F5" w:rsidRPr="001A7AE9" w:rsidTr="001A7AE9">
        <w:trPr>
          <w:trHeight w:val="369"/>
          <w:jc w:val="center"/>
        </w:trPr>
        <w:tc>
          <w:tcPr>
            <w:tcW w:w="959" w:type="dxa"/>
            <w:tcBorders>
              <w:top w:val="nil"/>
              <w:left w:val="single" w:sz="4" w:space="0" w:color="auto"/>
              <w:bottom w:val="single" w:sz="4" w:space="0" w:color="auto"/>
              <w:right w:val="single" w:sz="4" w:space="0" w:color="auto"/>
            </w:tcBorders>
            <w:shd w:val="clear" w:color="auto" w:fill="auto"/>
            <w:noWrap/>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p>
        </w:tc>
        <w:tc>
          <w:tcPr>
            <w:tcW w:w="3367" w:type="dxa"/>
            <w:tcBorders>
              <w:top w:val="single" w:sz="4" w:space="0" w:color="auto"/>
              <w:left w:val="nil"/>
              <w:bottom w:val="single" w:sz="4" w:space="0" w:color="auto"/>
              <w:right w:val="single" w:sz="4" w:space="0" w:color="auto"/>
            </w:tcBorders>
            <w:shd w:val="clear" w:color="auto" w:fill="auto"/>
            <w:hideMark/>
          </w:tcPr>
          <w:p w:rsidR="00EC66F5" w:rsidRPr="001A7AE9" w:rsidRDefault="00EC66F5" w:rsidP="001A7AE9">
            <w:p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Total time required</w:t>
            </w:r>
            <w:r w:rsidRPr="001A7AE9">
              <w:rPr>
                <w:rFonts w:ascii="Tahoma" w:eastAsia="Times New Roman" w:hAnsi="Tahoma" w:cs="Tahoma"/>
                <w:i/>
                <w:iCs/>
                <w:color w:val="000000"/>
                <w:sz w:val="20"/>
                <w:szCs w:val="22"/>
                <w:lang w:bidi="ar-SA"/>
              </w:rPr>
              <w:t xml:space="preserve"> (some activities shall run concurrently)</w:t>
            </w:r>
          </w:p>
        </w:tc>
        <w:tc>
          <w:tcPr>
            <w:tcW w:w="1876" w:type="dxa"/>
            <w:tcBorders>
              <w:top w:val="single" w:sz="4" w:space="0" w:color="auto"/>
              <w:left w:val="nil"/>
              <w:bottom w:val="single" w:sz="4" w:space="0" w:color="auto"/>
              <w:right w:val="single" w:sz="4" w:space="0" w:color="auto"/>
            </w:tcBorders>
            <w:shd w:val="clear" w:color="auto" w:fill="auto"/>
            <w:hideMark/>
          </w:tcPr>
          <w:p w:rsidR="00EC66F5" w:rsidRPr="001A7AE9" w:rsidRDefault="00ED4201" w:rsidP="001A7AE9">
            <w:pPr>
              <w:pStyle w:val="ListParagraph"/>
              <w:numPr>
                <w:ilvl w:val="0"/>
                <w:numId w:val="19"/>
              </w:numPr>
              <w:spacing w:line="360" w:lineRule="auto"/>
              <w:jc w:val="both"/>
              <w:rPr>
                <w:rFonts w:ascii="Tahoma" w:eastAsia="Times New Roman" w:hAnsi="Tahoma" w:cs="Tahoma"/>
                <w:color w:val="000000"/>
                <w:sz w:val="20"/>
                <w:szCs w:val="22"/>
                <w:lang w:bidi="ar-SA"/>
              </w:rPr>
            </w:pPr>
            <w:r w:rsidRPr="001A7AE9">
              <w:rPr>
                <w:rFonts w:ascii="Tahoma" w:eastAsia="Times New Roman" w:hAnsi="Tahoma" w:cs="Tahoma"/>
                <w:color w:val="000000"/>
                <w:sz w:val="20"/>
                <w:szCs w:val="22"/>
                <w:lang w:bidi="ar-SA"/>
              </w:rPr>
              <w:t>- 8.0</w:t>
            </w:r>
            <w:r w:rsidR="00EC66F5" w:rsidRPr="001A7AE9">
              <w:rPr>
                <w:rFonts w:ascii="Tahoma" w:eastAsia="Times New Roman" w:hAnsi="Tahoma" w:cs="Tahoma"/>
                <w:color w:val="000000"/>
                <w:sz w:val="20"/>
                <w:szCs w:val="22"/>
                <w:lang w:bidi="ar-SA"/>
              </w:rPr>
              <w:t>0</w:t>
            </w:r>
          </w:p>
        </w:tc>
      </w:tr>
    </w:tbl>
    <w:p w:rsidR="00873422" w:rsidRPr="001A7AE9" w:rsidRDefault="000C6A12" w:rsidP="001A7AE9">
      <w:pPr>
        <w:pStyle w:val="DefaultText"/>
        <w:numPr>
          <w:ilvl w:val="0"/>
          <w:numId w:val="14"/>
        </w:numPr>
        <w:spacing w:line="360" w:lineRule="auto"/>
        <w:ind w:left="851" w:hanging="491"/>
        <w:jc w:val="both"/>
        <w:rPr>
          <w:rFonts w:ascii="Tahoma" w:hAnsi="Tahoma" w:cs="Tahoma"/>
          <w:szCs w:val="22"/>
        </w:rPr>
      </w:pPr>
      <w:r w:rsidRPr="001A7AE9">
        <w:rPr>
          <w:rFonts w:ascii="Tahoma" w:hAnsi="Tahoma" w:cs="Tahoma"/>
          <w:b/>
          <w:szCs w:val="22"/>
        </w:rPr>
        <w:t>COST OF PROJECT</w:t>
      </w:r>
      <w:r w:rsidRPr="001A7AE9">
        <w:rPr>
          <w:rFonts w:ascii="Tahoma" w:hAnsi="Tahoma" w:cs="Tahoma"/>
          <w:szCs w:val="22"/>
        </w:rPr>
        <w:t>:</w:t>
      </w:r>
    </w:p>
    <w:p w:rsidR="000C6A12" w:rsidRPr="001A7AE9" w:rsidRDefault="000C6A12" w:rsidP="001A7AE9">
      <w:pPr>
        <w:pStyle w:val="DefaultText"/>
        <w:spacing w:line="360" w:lineRule="auto"/>
        <w:ind w:left="720"/>
        <w:jc w:val="both"/>
        <w:rPr>
          <w:rFonts w:ascii="Tahoma" w:hAnsi="Tahoma" w:cs="Tahoma"/>
          <w:szCs w:val="22"/>
        </w:rPr>
      </w:pPr>
    </w:p>
    <w:p w:rsidR="00EE66C1" w:rsidRPr="001A7AE9" w:rsidRDefault="00D014C1" w:rsidP="001A7AE9">
      <w:pPr>
        <w:pStyle w:val="DefaultText"/>
        <w:spacing w:line="360" w:lineRule="auto"/>
        <w:jc w:val="both"/>
        <w:rPr>
          <w:rFonts w:ascii="Tahoma" w:hAnsi="Tahoma" w:cs="Tahoma"/>
          <w:sz w:val="22"/>
          <w:szCs w:val="22"/>
        </w:rPr>
      </w:pPr>
      <w:r w:rsidRPr="001A7AE9">
        <w:rPr>
          <w:rFonts w:ascii="Tahoma" w:hAnsi="Tahoma" w:cs="Tahoma"/>
          <w:sz w:val="22"/>
          <w:szCs w:val="22"/>
        </w:rPr>
        <w:t xml:space="preserve">The project shall cost ₹ </w:t>
      </w:r>
      <w:r w:rsidR="00146130" w:rsidRPr="001A7AE9">
        <w:rPr>
          <w:rFonts w:ascii="Tahoma" w:hAnsi="Tahoma" w:cs="Tahoma"/>
          <w:sz w:val="22"/>
          <w:szCs w:val="22"/>
          <w:lang w:bidi="en-US"/>
        </w:rPr>
        <w:t>87.12</w:t>
      </w:r>
      <w:r w:rsidR="00982C50" w:rsidRPr="001A7AE9">
        <w:rPr>
          <w:rFonts w:ascii="Tahoma" w:hAnsi="Tahoma" w:cs="Tahoma"/>
          <w:sz w:val="22"/>
          <w:szCs w:val="22"/>
          <w:lang w:bidi="en-US"/>
        </w:rPr>
        <w:t xml:space="preserve"> </w:t>
      </w:r>
      <w:r w:rsidRPr="001A7AE9">
        <w:rPr>
          <w:rFonts w:ascii="Tahoma" w:hAnsi="Tahoma" w:cs="Tahoma"/>
          <w:sz w:val="22"/>
          <w:szCs w:val="22"/>
        </w:rPr>
        <w:t>lacs as detailed below</w:t>
      </w:r>
      <w:r w:rsidR="003F5274" w:rsidRPr="001A7AE9">
        <w:rPr>
          <w:rFonts w:ascii="Tahoma" w:hAnsi="Tahoma" w:cs="Tahoma"/>
          <w:sz w:val="22"/>
          <w:szCs w:val="22"/>
        </w:rPr>
        <w:t>:</w:t>
      </w:r>
    </w:p>
    <w:p w:rsidR="002C135C" w:rsidRPr="001A7AE9" w:rsidRDefault="002C135C" w:rsidP="001A7AE9">
      <w:pPr>
        <w:pStyle w:val="DefaultText"/>
        <w:spacing w:line="360" w:lineRule="auto"/>
        <w:jc w:val="both"/>
        <w:rPr>
          <w:rFonts w:ascii="Tahoma" w:hAnsi="Tahoma" w:cs="Tahoma"/>
          <w:sz w:val="22"/>
          <w:szCs w:val="22"/>
        </w:rPr>
      </w:pPr>
    </w:p>
    <w:tbl>
      <w:tblPr>
        <w:tblW w:w="6111" w:type="dxa"/>
        <w:jc w:val="center"/>
        <w:tblLook w:val="04A0" w:firstRow="1" w:lastRow="0" w:firstColumn="1" w:lastColumn="0" w:noHBand="0" w:noVBand="1"/>
      </w:tblPr>
      <w:tblGrid>
        <w:gridCol w:w="952"/>
        <w:gridCol w:w="3742"/>
        <w:gridCol w:w="1417"/>
      </w:tblGrid>
      <w:tr w:rsidR="005718E6" w:rsidRPr="001A7AE9" w:rsidTr="005718E6">
        <w:trPr>
          <w:trHeight w:val="362"/>
          <w:jc w:val="center"/>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Sr. No.</w:t>
            </w:r>
          </w:p>
        </w:tc>
        <w:tc>
          <w:tcPr>
            <w:tcW w:w="3742" w:type="dxa"/>
            <w:tcBorders>
              <w:top w:val="single" w:sz="8" w:space="0" w:color="auto"/>
              <w:left w:val="nil"/>
              <w:bottom w:val="single" w:sz="8" w:space="0" w:color="auto"/>
              <w:right w:val="single" w:sz="8" w:space="0" w:color="auto"/>
            </w:tcBorders>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Particulars</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in Lacs</w:t>
            </w:r>
          </w:p>
        </w:tc>
      </w:tr>
      <w:tr w:rsidR="00146130" w:rsidRPr="001A7AE9"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w:t>
            </w:r>
          </w:p>
        </w:tc>
        <w:tc>
          <w:tcPr>
            <w:tcW w:w="3742"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Land</w:t>
            </w:r>
          </w:p>
        </w:tc>
        <w:tc>
          <w:tcPr>
            <w:tcW w:w="1417"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10.00</w:t>
            </w:r>
          </w:p>
        </w:tc>
      </w:tr>
      <w:tr w:rsidR="00146130" w:rsidRPr="001A7AE9"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2</w:t>
            </w:r>
          </w:p>
        </w:tc>
        <w:tc>
          <w:tcPr>
            <w:tcW w:w="3742"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Building</w:t>
            </w:r>
          </w:p>
        </w:tc>
        <w:tc>
          <w:tcPr>
            <w:tcW w:w="1417"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8.50</w:t>
            </w:r>
          </w:p>
        </w:tc>
      </w:tr>
      <w:tr w:rsidR="00146130" w:rsidRPr="001A7AE9"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3</w:t>
            </w:r>
          </w:p>
        </w:tc>
        <w:tc>
          <w:tcPr>
            <w:tcW w:w="3742"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Plant &amp; Machinery</w:t>
            </w:r>
          </w:p>
        </w:tc>
        <w:tc>
          <w:tcPr>
            <w:tcW w:w="1417"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9.85</w:t>
            </w:r>
          </w:p>
        </w:tc>
      </w:tr>
      <w:tr w:rsidR="00146130" w:rsidRPr="001A7AE9"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4</w:t>
            </w:r>
          </w:p>
        </w:tc>
        <w:tc>
          <w:tcPr>
            <w:tcW w:w="3742"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xml:space="preserve">Furniture, other </w:t>
            </w:r>
            <w:r w:rsidR="005609EB" w:rsidRPr="001A7AE9">
              <w:rPr>
                <w:rFonts w:ascii="Tahoma" w:eastAsia="Times New Roman" w:hAnsi="Tahoma" w:cs="Tahoma"/>
                <w:color w:val="000000"/>
                <w:sz w:val="20"/>
                <w:szCs w:val="20"/>
                <w:lang w:val="en-IN" w:eastAsia="en-IN" w:bidi="gu-IN"/>
              </w:rPr>
              <w:t>Misc.</w:t>
            </w:r>
            <w:r w:rsidRPr="001A7AE9">
              <w:rPr>
                <w:rFonts w:ascii="Tahoma" w:eastAsia="Times New Roman" w:hAnsi="Tahoma" w:cs="Tahoma"/>
                <w:color w:val="000000"/>
                <w:sz w:val="20"/>
                <w:szCs w:val="20"/>
                <w:lang w:val="en-IN" w:eastAsia="en-IN" w:bidi="gu-IN"/>
              </w:rPr>
              <w:t xml:space="preserve"> Equipments</w:t>
            </w:r>
          </w:p>
        </w:tc>
        <w:tc>
          <w:tcPr>
            <w:tcW w:w="1417"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0.95</w:t>
            </w:r>
          </w:p>
        </w:tc>
      </w:tr>
      <w:tr w:rsidR="00146130" w:rsidRPr="001A7AE9" w:rsidTr="005718E6">
        <w:trPr>
          <w:trHeight w:val="51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5</w:t>
            </w:r>
          </w:p>
        </w:tc>
        <w:tc>
          <w:tcPr>
            <w:tcW w:w="3742"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Other Assets including Preliminary / Pre-operative expenses</w:t>
            </w:r>
          </w:p>
        </w:tc>
        <w:tc>
          <w:tcPr>
            <w:tcW w:w="1417"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0.99</w:t>
            </w:r>
          </w:p>
        </w:tc>
      </w:tr>
      <w:tr w:rsidR="00146130" w:rsidRPr="001A7AE9"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6</w:t>
            </w:r>
          </w:p>
        </w:tc>
        <w:tc>
          <w:tcPr>
            <w:tcW w:w="3742"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Margin for Working Capital</w:t>
            </w:r>
          </w:p>
        </w:tc>
        <w:tc>
          <w:tcPr>
            <w:tcW w:w="1417"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56.83</w:t>
            </w:r>
          </w:p>
        </w:tc>
      </w:tr>
      <w:tr w:rsidR="00146130" w:rsidRPr="001A7AE9" w:rsidTr="005718E6">
        <w:trPr>
          <w:trHeight w:val="375"/>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3742"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Total</w:t>
            </w:r>
          </w:p>
        </w:tc>
        <w:tc>
          <w:tcPr>
            <w:tcW w:w="1417"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87.12</w:t>
            </w:r>
          </w:p>
        </w:tc>
      </w:tr>
    </w:tbl>
    <w:p w:rsidR="00873422" w:rsidRPr="001A7AE9" w:rsidRDefault="00873422" w:rsidP="001A7AE9">
      <w:pPr>
        <w:pStyle w:val="DefaultText"/>
        <w:spacing w:line="360" w:lineRule="auto"/>
        <w:ind w:left="720"/>
        <w:jc w:val="both"/>
        <w:rPr>
          <w:rFonts w:ascii="Tahoma" w:hAnsi="Tahoma" w:cs="Tahoma"/>
          <w:sz w:val="22"/>
          <w:szCs w:val="22"/>
        </w:rPr>
      </w:pPr>
    </w:p>
    <w:p w:rsidR="00873422" w:rsidRPr="001A7AE9" w:rsidRDefault="000C6A12" w:rsidP="001A7AE9">
      <w:pPr>
        <w:pStyle w:val="DefaultText"/>
        <w:numPr>
          <w:ilvl w:val="0"/>
          <w:numId w:val="14"/>
        </w:numPr>
        <w:spacing w:line="360" w:lineRule="auto"/>
        <w:ind w:left="851" w:hanging="491"/>
        <w:jc w:val="both"/>
        <w:rPr>
          <w:rFonts w:ascii="Tahoma" w:hAnsi="Tahoma" w:cs="Tahoma"/>
          <w:b/>
          <w:szCs w:val="22"/>
        </w:rPr>
      </w:pPr>
      <w:r w:rsidRPr="001A7AE9">
        <w:rPr>
          <w:rFonts w:ascii="Tahoma" w:hAnsi="Tahoma" w:cs="Tahoma"/>
          <w:b/>
          <w:szCs w:val="22"/>
        </w:rPr>
        <w:t>MEANS OF FINANCE:</w:t>
      </w:r>
    </w:p>
    <w:p w:rsidR="000C6A12" w:rsidRPr="001A7AE9" w:rsidRDefault="000C6A12" w:rsidP="001A7AE9">
      <w:pPr>
        <w:pStyle w:val="DefaultText"/>
        <w:spacing w:line="360" w:lineRule="auto"/>
        <w:ind w:left="720"/>
        <w:jc w:val="both"/>
        <w:rPr>
          <w:rFonts w:ascii="Tahoma" w:hAnsi="Tahoma" w:cs="Tahoma"/>
          <w:b/>
          <w:sz w:val="16"/>
          <w:szCs w:val="16"/>
        </w:rPr>
      </w:pPr>
    </w:p>
    <w:p w:rsidR="00F82D72" w:rsidRPr="001A7AE9" w:rsidRDefault="003F5274" w:rsidP="001A7AE9">
      <w:pPr>
        <w:pStyle w:val="DefaultText"/>
        <w:spacing w:line="360" w:lineRule="auto"/>
        <w:jc w:val="both"/>
        <w:rPr>
          <w:rFonts w:ascii="Tahoma" w:hAnsi="Tahoma" w:cs="Tahoma"/>
          <w:sz w:val="22"/>
          <w:szCs w:val="22"/>
        </w:rPr>
      </w:pPr>
      <w:r w:rsidRPr="001A7AE9">
        <w:rPr>
          <w:rFonts w:ascii="Tahoma" w:hAnsi="Tahoma" w:cs="Tahoma"/>
          <w:sz w:val="22"/>
          <w:szCs w:val="22"/>
        </w:rPr>
        <w:t xml:space="preserve">Bank term loans are assumed @ 60% of </w:t>
      </w:r>
      <w:r w:rsidR="00496802" w:rsidRPr="001A7AE9">
        <w:rPr>
          <w:rFonts w:ascii="Tahoma" w:hAnsi="Tahoma" w:cs="Tahoma"/>
          <w:sz w:val="22"/>
          <w:szCs w:val="22"/>
        </w:rPr>
        <w:t>fixed assets</w:t>
      </w:r>
      <w:r w:rsidRPr="001A7AE9">
        <w:rPr>
          <w:rFonts w:ascii="Tahoma" w:hAnsi="Tahoma" w:cs="Tahoma"/>
          <w:sz w:val="22"/>
          <w:szCs w:val="22"/>
        </w:rPr>
        <w:t xml:space="preserve">. The </w:t>
      </w:r>
      <w:r w:rsidR="009147EB" w:rsidRPr="001A7AE9">
        <w:rPr>
          <w:rFonts w:ascii="Tahoma" w:hAnsi="Tahoma" w:cs="Tahoma"/>
          <w:sz w:val="22"/>
          <w:szCs w:val="22"/>
        </w:rPr>
        <w:t>p</w:t>
      </w:r>
      <w:r w:rsidRPr="001A7AE9">
        <w:rPr>
          <w:rFonts w:ascii="Tahoma" w:hAnsi="Tahoma" w:cs="Tahoma"/>
          <w:sz w:val="22"/>
          <w:szCs w:val="22"/>
        </w:rPr>
        <w:t>roposed funding pattern is as under:</w:t>
      </w:r>
    </w:p>
    <w:tbl>
      <w:tblPr>
        <w:tblW w:w="6579" w:type="dxa"/>
        <w:jc w:val="center"/>
        <w:tblLook w:val="04A0" w:firstRow="1" w:lastRow="0" w:firstColumn="1" w:lastColumn="0" w:noHBand="0" w:noVBand="1"/>
      </w:tblPr>
      <w:tblGrid>
        <w:gridCol w:w="979"/>
        <w:gridCol w:w="4480"/>
        <w:gridCol w:w="1120"/>
      </w:tblGrid>
      <w:tr w:rsidR="005718E6" w:rsidRPr="001A7AE9" w:rsidTr="001A7AE9">
        <w:trPr>
          <w:trHeight w:val="340"/>
          <w:jc w:val="center"/>
        </w:trPr>
        <w:tc>
          <w:tcPr>
            <w:tcW w:w="979"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 in Lacs</w:t>
            </w:r>
          </w:p>
        </w:tc>
      </w:tr>
      <w:tr w:rsidR="00146130" w:rsidRPr="001A7AE9" w:rsidTr="001A7AE9">
        <w:trPr>
          <w:trHeight w:val="340"/>
          <w:jc w:val="center"/>
        </w:trPr>
        <w:tc>
          <w:tcPr>
            <w:tcW w:w="979"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21.78</w:t>
            </w:r>
          </w:p>
        </w:tc>
      </w:tr>
      <w:tr w:rsidR="00146130" w:rsidRPr="001A7AE9" w:rsidTr="001A7AE9">
        <w:trPr>
          <w:trHeight w:val="340"/>
          <w:jc w:val="center"/>
        </w:trPr>
        <w:tc>
          <w:tcPr>
            <w:tcW w:w="979"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65.34</w:t>
            </w:r>
          </w:p>
        </w:tc>
      </w:tr>
      <w:tr w:rsidR="00146130" w:rsidRPr="001A7AE9" w:rsidTr="001A7AE9">
        <w:trPr>
          <w:trHeight w:val="340"/>
          <w:jc w:val="center"/>
        </w:trPr>
        <w:tc>
          <w:tcPr>
            <w:tcW w:w="979" w:type="dxa"/>
            <w:tcBorders>
              <w:top w:val="nil"/>
              <w:left w:val="single" w:sz="8" w:space="0" w:color="auto"/>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87.12</w:t>
            </w:r>
          </w:p>
        </w:tc>
      </w:tr>
    </w:tbl>
    <w:p w:rsidR="008B4EAB" w:rsidRDefault="008B4EAB" w:rsidP="001A7AE9">
      <w:pPr>
        <w:pStyle w:val="DefaultText"/>
        <w:spacing w:line="360" w:lineRule="auto"/>
        <w:ind w:left="720"/>
        <w:jc w:val="both"/>
        <w:rPr>
          <w:rFonts w:ascii="Tahoma" w:hAnsi="Tahoma" w:cs="Tahoma"/>
          <w:sz w:val="22"/>
          <w:szCs w:val="22"/>
        </w:rPr>
      </w:pPr>
    </w:p>
    <w:p w:rsidR="002B5292" w:rsidRPr="001A7AE9" w:rsidRDefault="002B5292" w:rsidP="001A7AE9">
      <w:pPr>
        <w:pStyle w:val="DefaultText"/>
        <w:spacing w:line="360" w:lineRule="auto"/>
        <w:ind w:left="720"/>
        <w:jc w:val="both"/>
        <w:rPr>
          <w:rFonts w:ascii="Tahoma" w:hAnsi="Tahoma" w:cs="Tahoma"/>
          <w:sz w:val="22"/>
          <w:szCs w:val="22"/>
        </w:rPr>
      </w:pPr>
      <w:bookmarkStart w:id="0" w:name="_GoBack"/>
      <w:bookmarkEnd w:id="0"/>
    </w:p>
    <w:p w:rsidR="00873422" w:rsidRPr="001A7AE9" w:rsidRDefault="000C6A12" w:rsidP="001A7AE9">
      <w:pPr>
        <w:pStyle w:val="DefaultText"/>
        <w:numPr>
          <w:ilvl w:val="0"/>
          <w:numId w:val="14"/>
        </w:numPr>
        <w:spacing w:line="360" w:lineRule="auto"/>
        <w:ind w:left="851" w:hanging="491"/>
        <w:jc w:val="both"/>
        <w:rPr>
          <w:rFonts w:ascii="Tahoma" w:hAnsi="Tahoma" w:cs="Tahoma"/>
          <w:b/>
          <w:szCs w:val="22"/>
        </w:rPr>
      </w:pPr>
      <w:r w:rsidRPr="001A7AE9">
        <w:rPr>
          <w:rFonts w:ascii="Tahoma" w:hAnsi="Tahoma" w:cs="Tahoma"/>
          <w:b/>
          <w:szCs w:val="22"/>
        </w:rPr>
        <w:lastRenderedPageBreak/>
        <w:t>WORKING CAPITAL CALCULATION:</w:t>
      </w:r>
    </w:p>
    <w:p w:rsidR="00873422" w:rsidRPr="001A7AE9" w:rsidRDefault="00873422" w:rsidP="001A7AE9">
      <w:pPr>
        <w:pStyle w:val="DefaultText"/>
        <w:spacing w:line="360" w:lineRule="auto"/>
        <w:ind w:left="720"/>
        <w:jc w:val="both"/>
        <w:rPr>
          <w:rFonts w:ascii="Tahoma" w:hAnsi="Tahoma" w:cs="Tahoma"/>
          <w:b/>
          <w:sz w:val="14"/>
          <w:szCs w:val="14"/>
        </w:rPr>
      </w:pPr>
    </w:p>
    <w:p w:rsidR="00EE66C1" w:rsidRPr="001A7AE9" w:rsidRDefault="00496802" w:rsidP="001A7AE9">
      <w:pPr>
        <w:pStyle w:val="DefaultText"/>
        <w:spacing w:line="360" w:lineRule="auto"/>
        <w:ind w:left="720"/>
        <w:jc w:val="both"/>
        <w:rPr>
          <w:rFonts w:ascii="Tahoma" w:hAnsi="Tahoma" w:cs="Tahoma"/>
          <w:sz w:val="22"/>
          <w:szCs w:val="22"/>
        </w:rPr>
      </w:pPr>
      <w:r w:rsidRPr="001A7AE9">
        <w:rPr>
          <w:rFonts w:ascii="Tahoma" w:hAnsi="Tahoma" w:cs="Tahoma"/>
          <w:sz w:val="22"/>
          <w:szCs w:val="22"/>
        </w:rPr>
        <w:t>The projec</w:t>
      </w:r>
      <w:r w:rsidR="00C03ECE" w:rsidRPr="001A7AE9">
        <w:rPr>
          <w:rFonts w:ascii="Tahoma" w:hAnsi="Tahoma" w:cs="Tahoma"/>
          <w:sz w:val="22"/>
          <w:szCs w:val="22"/>
        </w:rPr>
        <w:t>t</w:t>
      </w:r>
      <w:r w:rsidR="00234E1C" w:rsidRPr="001A7AE9">
        <w:rPr>
          <w:rFonts w:ascii="Tahoma" w:hAnsi="Tahoma" w:cs="Tahoma"/>
          <w:sz w:val="22"/>
          <w:szCs w:val="22"/>
        </w:rPr>
        <w:t xml:space="preserve"> requires working capital of ₹</w:t>
      </w:r>
      <w:r w:rsidR="00FB334D" w:rsidRPr="001A7AE9">
        <w:rPr>
          <w:rFonts w:ascii="Tahoma" w:hAnsi="Tahoma" w:cs="Tahoma"/>
          <w:sz w:val="22"/>
          <w:szCs w:val="22"/>
        </w:rPr>
        <w:t xml:space="preserve"> 56.83</w:t>
      </w:r>
      <w:r w:rsidR="004624E6" w:rsidRPr="001A7AE9">
        <w:rPr>
          <w:rFonts w:ascii="Tahoma" w:hAnsi="Tahoma" w:cs="Tahoma"/>
          <w:sz w:val="22"/>
          <w:szCs w:val="22"/>
        </w:rPr>
        <w:t xml:space="preserve"> </w:t>
      </w:r>
      <w:r w:rsidRPr="001A7AE9">
        <w:rPr>
          <w:rFonts w:ascii="Tahoma" w:hAnsi="Tahoma" w:cs="Tahoma"/>
          <w:sz w:val="22"/>
          <w:szCs w:val="22"/>
        </w:rPr>
        <w:t>lacs as detailed below:</w:t>
      </w:r>
    </w:p>
    <w:p w:rsidR="001159C2" w:rsidRPr="001A7AE9" w:rsidRDefault="001159C2" w:rsidP="001A7AE9">
      <w:pPr>
        <w:pStyle w:val="DefaultText"/>
        <w:spacing w:line="360" w:lineRule="auto"/>
        <w:ind w:left="720"/>
        <w:jc w:val="both"/>
        <w:rPr>
          <w:rFonts w:ascii="Tahoma" w:hAnsi="Tahoma" w:cs="Tahoma"/>
          <w:sz w:val="16"/>
          <w:szCs w:val="16"/>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97"/>
        <w:gridCol w:w="1418"/>
        <w:gridCol w:w="1276"/>
        <w:gridCol w:w="1417"/>
        <w:gridCol w:w="1559"/>
      </w:tblGrid>
      <w:tr w:rsidR="005718E6" w:rsidRPr="001A7AE9" w:rsidTr="0076564C">
        <w:trPr>
          <w:trHeight w:val="340"/>
          <w:jc w:val="center"/>
        </w:trPr>
        <w:tc>
          <w:tcPr>
            <w:tcW w:w="948"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Sr. No.</w:t>
            </w:r>
          </w:p>
        </w:tc>
        <w:tc>
          <w:tcPr>
            <w:tcW w:w="1797"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Gross Amt</w:t>
            </w:r>
          </w:p>
        </w:tc>
        <w:tc>
          <w:tcPr>
            <w:tcW w:w="1276"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Margin %</w:t>
            </w:r>
          </w:p>
        </w:tc>
        <w:tc>
          <w:tcPr>
            <w:tcW w:w="1417"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Margin Amt</w:t>
            </w:r>
          </w:p>
        </w:tc>
        <w:tc>
          <w:tcPr>
            <w:tcW w:w="1559"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Bank Finance</w:t>
            </w:r>
          </w:p>
        </w:tc>
      </w:tr>
      <w:tr w:rsidR="00FB334D" w:rsidRPr="001A7AE9" w:rsidTr="0076564C">
        <w:trPr>
          <w:trHeight w:val="340"/>
          <w:jc w:val="center"/>
        </w:trPr>
        <w:tc>
          <w:tcPr>
            <w:tcW w:w="948"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w:t>
            </w:r>
          </w:p>
        </w:tc>
        <w:tc>
          <w:tcPr>
            <w:tcW w:w="1797"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Inventories</w:t>
            </w:r>
          </w:p>
        </w:tc>
        <w:tc>
          <w:tcPr>
            <w:tcW w:w="1418"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28.42</w:t>
            </w:r>
          </w:p>
        </w:tc>
        <w:tc>
          <w:tcPr>
            <w:tcW w:w="1276"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0.25</w:t>
            </w:r>
          </w:p>
        </w:tc>
        <w:tc>
          <w:tcPr>
            <w:tcW w:w="1417"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7.10</w:t>
            </w:r>
          </w:p>
        </w:tc>
        <w:tc>
          <w:tcPr>
            <w:tcW w:w="1559"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21.31</w:t>
            </w:r>
          </w:p>
        </w:tc>
      </w:tr>
      <w:tr w:rsidR="00FB334D" w:rsidRPr="001A7AE9" w:rsidTr="0076564C">
        <w:trPr>
          <w:trHeight w:val="340"/>
          <w:jc w:val="center"/>
        </w:trPr>
        <w:tc>
          <w:tcPr>
            <w:tcW w:w="948"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2</w:t>
            </w:r>
          </w:p>
        </w:tc>
        <w:tc>
          <w:tcPr>
            <w:tcW w:w="1797"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Receivables</w:t>
            </w:r>
          </w:p>
        </w:tc>
        <w:tc>
          <w:tcPr>
            <w:tcW w:w="1418"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14.21</w:t>
            </w:r>
          </w:p>
        </w:tc>
        <w:tc>
          <w:tcPr>
            <w:tcW w:w="1276"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0.25</w:t>
            </w:r>
          </w:p>
        </w:tc>
        <w:tc>
          <w:tcPr>
            <w:tcW w:w="1417"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3.55</w:t>
            </w:r>
          </w:p>
        </w:tc>
        <w:tc>
          <w:tcPr>
            <w:tcW w:w="1559"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10.66</w:t>
            </w:r>
          </w:p>
        </w:tc>
      </w:tr>
      <w:tr w:rsidR="00FB334D" w:rsidRPr="001A7AE9" w:rsidTr="0076564C">
        <w:trPr>
          <w:trHeight w:val="340"/>
          <w:jc w:val="center"/>
        </w:trPr>
        <w:tc>
          <w:tcPr>
            <w:tcW w:w="948"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3</w:t>
            </w:r>
          </w:p>
        </w:tc>
        <w:tc>
          <w:tcPr>
            <w:tcW w:w="1797"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Overheads</w:t>
            </w:r>
          </w:p>
        </w:tc>
        <w:tc>
          <w:tcPr>
            <w:tcW w:w="1418"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14.21</w:t>
            </w:r>
          </w:p>
        </w:tc>
        <w:tc>
          <w:tcPr>
            <w:tcW w:w="1276"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100%</w:t>
            </w:r>
          </w:p>
        </w:tc>
        <w:tc>
          <w:tcPr>
            <w:tcW w:w="1417"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14.21</w:t>
            </w:r>
          </w:p>
        </w:tc>
        <w:tc>
          <w:tcPr>
            <w:tcW w:w="1559"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0.00</w:t>
            </w:r>
          </w:p>
        </w:tc>
      </w:tr>
      <w:tr w:rsidR="00FB334D" w:rsidRPr="001A7AE9" w:rsidTr="0076564C">
        <w:trPr>
          <w:trHeight w:val="340"/>
          <w:jc w:val="center"/>
        </w:trPr>
        <w:tc>
          <w:tcPr>
            <w:tcW w:w="948"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4</w:t>
            </w:r>
          </w:p>
        </w:tc>
        <w:tc>
          <w:tcPr>
            <w:tcW w:w="1797"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Creditors</w:t>
            </w:r>
          </w:p>
        </w:tc>
        <w:tc>
          <w:tcPr>
            <w:tcW w:w="1418"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w:t>
            </w:r>
          </w:p>
        </w:tc>
        <w:tc>
          <w:tcPr>
            <w:tcW w:w="1276"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417"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0.00</w:t>
            </w:r>
          </w:p>
        </w:tc>
        <w:tc>
          <w:tcPr>
            <w:tcW w:w="1559"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0.00</w:t>
            </w:r>
          </w:p>
        </w:tc>
      </w:tr>
      <w:tr w:rsidR="00FB334D" w:rsidRPr="001A7AE9" w:rsidTr="0076564C">
        <w:trPr>
          <w:trHeight w:val="340"/>
          <w:jc w:val="center"/>
        </w:trPr>
        <w:tc>
          <w:tcPr>
            <w:tcW w:w="948" w:type="dxa"/>
            <w:shd w:val="clear" w:color="auto" w:fill="auto"/>
            <w:vAlign w:val="center"/>
            <w:hideMark/>
          </w:tcPr>
          <w:p w:rsidR="00FB334D" w:rsidRPr="001A7AE9" w:rsidRDefault="00FB334D"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w:t>
            </w:r>
          </w:p>
        </w:tc>
        <w:tc>
          <w:tcPr>
            <w:tcW w:w="1797" w:type="dxa"/>
            <w:shd w:val="clear" w:color="auto" w:fill="auto"/>
            <w:vAlign w:val="center"/>
            <w:hideMark/>
          </w:tcPr>
          <w:p w:rsidR="00FB334D" w:rsidRPr="001A7AE9" w:rsidRDefault="00FB334D"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Total</w:t>
            </w:r>
          </w:p>
        </w:tc>
        <w:tc>
          <w:tcPr>
            <w:tcW w:w="1418"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56.83</w:t>
            </w:r>
          </w:p>
        </w:tc>
        <w:tc>
          <w:tcPr>
            <w:tcW w:w="1276"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417"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24.86</w:t>
            </w:r>
          </w:p>
        </w:tc>
        <w:tc>
          <w:tcPr>
            <w:tcW w:w="1559" w:type="dxa"/>
            <w:shd w:val="clear" w:color="auto" w:fill="auto"/>
            <w:vAlign w:val="center"/>
            <w:hideMark/>
          </w:tcPr>
          <w:p w:rsidR="00FB334D" w:rsidRPr="001A7AE9" w:rsidRDefault="00FB334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31.97</w:t>
            </w:r>
          </w:p>
        </w:tc>
      </w:tr>
    </w:tbl>
    <w:p w:rsidR="00873422" w:rsidRPr="001A7AE9" w:rsidRDefault="000C6A12" w:rsidP="001A7AE9">
      <w:pPr>
        <w:pStyle w:val="DefaultText"/>
        <w:numPr>
          <w:ilvl w:val="0"/>
          <w:numId w:val="14"/>
        </w:numPr>
        <w:spacing w:line="360" w:lineRule="auto"/>
        <w:ind w:left="851" w:hanging="491"/>
        <w:jc w:val="both"/>
        <w:rPr>
          <w:rFonts w:ascii="Tahoma" w:hAnsi="Tahoma" w:cs="Tahoma"/>
          <w:b/>
          <w:szCs w:val="22"/>
        </w:rPr>
      </w:pPr>
      <w:r w:rsidRPr="001A7AE9">
        <w:rPr>
          <w:rFonts w:ascii="Tahoma" w:hAnsi="Tahoma" w:cs="Tahoma"/>
          <w:b/>
          <w:szCs w:val="22"/>
        </w:rPr>
        <w:t>LIST OF MACHINERY REQUIRED:</w:t>
      </w:r>
    </w:p>
    <w:p w:rsidR="00873422" w:rsidRPr="001A7AE9" w:rsidRDefault="00873422" w:rsidP="001A7AE9">
      <w:pPr>
        <w:pStyle w:val="DefaultText"/>
        <w:spacing w:line="360" w:lineRule="auto"/>
        <w:ind w:left="720"/>
        <w:jc w:val="both"/>
        <w:rPr>
          <w:rFonts w:ascii="Tahoma" w:hAnsi="Tahoma" w:cs="Tahoma"/>
          <w:b/>
          <w:sz w:val="14"/>
          <w:szCs w:val="22"/>
        </w:rPr>
      </w:pPr>
    </w:p>
    <w:p w:rsidR="00EE66C1" w:rsidRPr="001A7AE9" w:rsidRDefault="00C30669" w:rsidP="001A7AE9">
      <w:pPr>
        <w:pStyle w:val="DefaultText"/>
        <w:spacing w:line="360" w:lineRule="auto"/>
        <w:jc w:val="both"/>
        <w:rPr>
          <w:rFonts w:ascii="Tahoma" w:hAnsi="Tahoma" w:cs="Tahoma"/>
          <w:sz w:val="22"/>
          <w:szCs w:val="22"/>
        </w:rPr>
      </w:pPr>
      <w:r w:rsidRPr="001A7AE9">
        <w:rPr>
          <w:rFonts w:ascii="Tahoma" w:hAnsi="Tahoma" w:cs="Tahoma"/>
          <w:sz w:val="22"/>
          <w:szCs w:val="22"/>
        </w:rPr>
        <w:t>A detail of important machinery is</w:t>
      </w:r>
      <w:r w:rsidR="003A4ED6" w:rsidRPr="001A7AE9">
        <w:rPr>
          <w:rFonts w:ascii="Tahoma" w:hAnsi="Tahoma" w:cs="Tahoma"/>
          <w:sz w:val="22"/>
          <w:szCs w:val="22"/>
        </w:rPr>
        <w:t xml:space="preserve"> given below:</w:t>
      </w:r>
    </w:p>
    <w:p w:rsidR="00DC0EB2" w:rsidRPr="001A7AE9" w:rsidRDefault="00DC0EB2" w:rsidP="001A7AE9">
      <w:pPr>
        <w:pStyle w:val="DefaultText"/>
        <w:spacing w:line="360" w:lineRule="auto"/>
        <w:jc w:val="both"/>
        <w:rPr>
          <w:rFonts w:ascii="Tahoma" w:hAnsi="Tahoma" w:cs="Tahoma"/>
          <w:sz w:val="22"/>
          <w:szCs w:val="22"/>
        </w:rPr>
      </w:pPr>
    </w:p>
    <w:tbl>
      <w:tblPr>
        <w:tblW w:w="9352" w:type="dxa"/>
        <w:jc w:val="center"/>
        <w:tblLook w:val="04A0" w:firstRow="1" w:lastRow="0" w:firstColumn="1" w:lastColumn="0" w:noHBand="0" w:noVBand="1"/>
      </w:tblPr>
      <w:tblGrid>
        <w:gridCol w:w="834"/>
        <w:gridCol w:w="4695"/>
        <w:gridCol w:w="883"/>
        <w:gridCol w:w="734"/>
        <w:gridCol w:w="1072"/>
        <w:gridCol w:w="1134"/>
      </w:tblGrid>
      <w:tr w:rsidR="0052687C" w:rsidRPr="001A7AE9" w:rsidTr="00146130">
        <w:trPr>
          <w:trHeight w:val="606"/>
          <w:jc w:val="center"/>
        </w:trPr>
        <w:tc>
          <w:tcPr>
            <w:tcW w:w="83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2687C" w:rsidRPr="001A7AE9" w:rsidRDefault="0052687C"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Sr. No.</w:t>
            </w:r>
          </w:p>
        </w:tc>
        <w:tc>
          <w:tcPr>
            <w:tcW w:w="469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2687C" w:rsidRPr="001A7AE9" w:rsidRDefault="0052687C"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Particulars</w:t>
            </w:r>
          </w:p>
        </w:tc>
        <w:tc>
          <w:tcPr>
            <w:tcW w:w="88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2687C" w:rsidRPr="001A7AE9" w:rsidRDefault="0052687C"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UOM</w:t>
            </w:r>
          </w:p>
        </w:tc>
        <w:tc>
          <w:tcPr>
            <w:tcW w:w="73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2687C" w:rsidRPr="001A7AE9" w:rsidRDefault="005609EB"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Qtty</w:t>
            </w:r>
          </w:p>
        </w:tc>
        <w:tc>
          <w:tcPr>
            <w:tcW w:w="107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2687C" w:rsidRPr="001A7AE9" w:rsidRDefault="0052687C"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Rate (₹ in Lacs)</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52687C" w:rsidRPr="001A7AE9" w:rsidRDefault="0052687C"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Value (₹ in Lacs)</w:t>
            </w:r>
          </w:p>
        </w:tc>
      </w:tr>
      <w:tr w:rsidR="00CE3ABD"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CE3ABD" w:rsidRPr="001A7AE9" w:rsidRDefault="00CE3AB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4695" w:type="dxa"/>
            <w:tcBorders>
              <w:top w:val="nil"/>
              <w:left w:val="nil"/>
              <w:bottom w:val="single" w:sz="4" w:space="0" w:color="auto"/>
              <w:right w:val="single" w:sz="4" w:space="0" w:color="auto"/>
            </w:tcBorders>
            <w:shd w:val="clear" w:color="auto" w:fill="auto"/>
            <w:vAlign w:val="center"/>
            <w:hideMark/>
          </w:tcPr>
          <w:p w:rsidR="00CE3ABD" w:rsidRPr="001A7AE9" w:rsidRDefault="00CE3ABD"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Plant &amp; Machinery / equipments</w:t>
            </w:r>
          </w:p>
        </w:tc>
        <w:tc>
          <w:tcPr>
            <w:tcW w:w="883" w:type="dxa"/>
            <w:tcBorders>
              <w:top w:val="nil"/>
              <w:left w:val="nil"/>
              <w:bottom w:val="single" w:sz="4" w:space="0" w:color="auto"/>
              <w:right w:val="single" w:sz="4" w:space="0" w:color="auto"/>
            </w:tcBorders>
            <w:shd w:val="clear" w:color="auto" w:fill="auto"/>
            <w:vAlign w:val="center"/>
            <w:hideMark/>
          </w:tcPr>
          <w:p w:rsidR="00CE3ABD" w:rsidRPr="001A7AE9" w:rsidRDefault="00CE3AB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CE3ABD" w:rsidRPr="001A7AE9" w:rsidRDefault="00CE3AB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nil"/>
              <w:left w:val="nil"/>
              <w:bottom w:val="single" w:sz="4" w:space="0" w:color="auto"/>
              <w:right w:val="single" w:sz="4" w:space="0" w:color="auto"/>
            </w:tcBorders>
            <w:shd w:val="clear" w:color="auto" w:fill="auto"/>
            <w:vAlign w:val="center"/>
            <w:hideMark/>
          </w:tcPr>
          <w:p w:rsidR="00CE3ABD" w:rsidRPr="001A7AE9" w:rsidRDefault="00CE3AB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3ABD" w:rsidRPr="001A7AE9" w:rsidRDefault="00CE3ABD"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4695"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Vacuum Shelf Drier</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2.80</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2.80</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De-humidifier</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1.05</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1.05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Hammer mill</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1.40</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1.40</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4</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Blender</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1.25</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1.25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Packing Machine</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0.80</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0.80</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6</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Storage Tanks</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5</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0.27</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1.35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7</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Material Handling Equipment</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LS</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0.55</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0.55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8</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5609EB"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Misc.</w:t>
            </w:r>
            <w:r w:rsidR="00146130" w:rsidRPr="001A7AE9">
              <w:rPr>
                <w:rFonts w:ascii="Tahoma" w:hAnsi="Tahoma" w:cs="Tahoma"/>
                <w:color w:val="000000"/>
                <w:sz w:val="20"/>
                <w:szCs w:val="20"/>
              </w:rPr>
              <w:t xml:space="preserve"> Tools</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Nos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LS</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0.65</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0.65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i/>
                <w:iCs/>
                <w:color w:val="000000"/>
                <w:sz w:val="20"/>
                <w:szCs w:val="20"/>
              </w:rPr>
            </w:pPr>
            <w:r w:rsidRPr="001A7AE9">
              <w:rPr>
                <w:rFonts w:ascii="Tahoma" w:hAnsi="Tahoma" w:cs="Tahoma"/>
                <w:i/>
                <w:iCs/>
                <w:color w:val="000000"/>
                <w:sz w:val="20"/>
                <w:szCs w:val="20"/>
              </w:rPr>
              <w:t>sub-total Plant &amp; Machinery</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 9.85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Furniture / Electrical installations</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Office furniture and Laboratory Setup</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LS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0.95</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0.95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i/>
                <w:iCs/>
                <w:color w:val="000000"/>
                <w:sz w:val="20"/>
                <w:szCs w:val="20"/>
              </w:rPr>
            </w:pPr>
            <w:r w:rsidRPr="001A7AE9">
              <w:rPr>
                <w:rFonts w:ascii="Tahoma" w:hAnsi="Tahoma" w:cs="Tahoma"/>
                <w:i/>
                <w:iCs/>
                <w:color w:val="000000"/>
                <w:sz w:val="20"/>
                <w:szCs w:val="20"/>
              </w:rPr>
              <w:t>sub total</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 0.95</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Other Assets</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preliminary and preoperative</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LS</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0.99</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0.99</w:t>
            </w:r>
          </w:p>
        </w:tc>
      </w:tr>
      <w:tr w:rsidR="00146130" w:rsidRPr="001A7AE9" w:rsidTr="00146130">
        <w:trPr>
          <w:trHeight w:val="340"/>
          <w:jc w:val="center"/>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4695"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i/>
                <w:iCs/>
                <w:color w:val="000000"/>
                <w:sz w:val="20"/>
                <w:szCs w:val="20"/>
              </w:rPr>
            </w:pPr>
            <w:r w:rsidRPr="001A7AE9">
              <w:rPr>
                <w:rFonts w:ascii="Tahoma" w:hAnsi="Tahoma" w:cs="Tahoma"/>
                <w:i/>
                <w:iCs/>
                <w:color w:val="000000"/>
                <w:sz w:val="20"/>
                <w:szCs w:val="20"/>
              </w:rPr>
              <w:t>sub-total Other Assets</w:t>
            </w:r>
          </w:p>
        </w:tc>
        <w:tc>
          <w:tcPr>
            <w:tcW w:w="883"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734" w:type="dxa"/>
            <w:tcBorders>
              <w:top w:val="nil"/>
              <w:left w:val="nil"/>
              <w:bottom w:val="single" w:sz="4" w:space="0" w:color="auto"/>
              <w:right w:val="single" w:sz="4" w:space="0" w:color="auto"/>
            </w:tcBorders>
            <w:shd w:val="clear" w:color="auto" w:fill="auto"/>
            <w:noWrap/>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b/>
                <w:bCs/>
                <w:color w:val="000000"/>
                <w:sz w:val="22"/>
                <w:szCs w:val="22"/>
              </w:rPr>
            </w:pPr>
            <w:r w:rsidRPr="001A7AE9">
              <w:rPr>
                <w:rFonts w:ascii="Tahoma" w:hAnsi="Tahoma" w:cs="Tahoma"/>
                <w:b/>
                <w:bCs/>
                <w:color w:val="000000"/>
                <w:sz w:val="22"/>
                <w:szCs w:val="22"/>
              </w:rPr>
              <w:t>₹ 0.99</w:t>
            </w:r>
          </w:p>
        </w:tc>
      </w:tr>
      <w:tr w:rsidR="00146130" w:rsidRPr="001A7AE9" w:rsidTr="00146130">
        <w:trPr>
          <w:trHeight w:val="340"/>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4695" w:type="dxa"/>
            <w:tcBorders>
              <w:top w:val="single" w:sz="4" w:space="0" w:color="auto"/>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Total</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734" w:type="dxa"/>
            <w:tcBorders>
              <w:top w:val="single" w:sz="4" w:space="0" w:color="auto"/>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6130" w:rsidRPr="001A7AE9" w:rsidRDefault="00146130"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 11.79</w:t>
            </w:r>
          </w:p>
        </w:tc>
      </w:tr>
    </w:tbl>
    <w:p w:rsidR="00F0184A" w:rsidRPr="001A7AE9" w:rsidRDefault="00F0184A" w:rsidP="001A7AE9">
      <w:pPr>
        <w:spacing w:line="360" w:lineRule="auto"/>
        <w:jc w:val="both"/>
        <w:rPr>
          <w:rFonts w:ascii="Tahoma" w:eastAsia="Times New Roman" w:hAnsi="Tahoma" w:cs="Tahoma"/>
          <w:b/>
          <w:szCs w:val="22"/>
          <w:lang w:bidi="ar-SA"/>
        </w:rPr>
      </w:pPr>
    </w:p>
    <w:p w:rsidR="005476A7" w:rsidRPr="001A7AE9" w:rsidRDefault="005476A7" w:rsidP="001A7AE9">
      <w:pPr>
        <w:spacing w:line="360" w:lineRule="auto"/>
        <w:jc w:val="both"/>
        <w:rPr>
          <w:rFonts w:ascii="Tahoma" w:eastAsia="Andale Sans UI;Arial Unicode MS" w:hAnsi="Tahoma" w:cs="Tahoma"/>
          <w:sz w:val="22"/>
          <w:szCs w:val="22"/>
        </w:rPr>
      </w:pPr>
      <w:r w:rsidRPr="001A7AE9">
        <w:rPr>
          <w:rFonts w:ascii="Tahoma" w:eastAsia="Andale Sans UI;Arial Unicode MS" w:hAnsi="Tahoma" w:cs="Tahoma"/>
          <w:sz w:val="22"/>
          <w:szCs w:val="22"/>
        </w:rPr>
        <w:lastRenderedPageBreak/>
        <w:t xml:space="preserve">All the machines and equipments are available from local manufacturers. </w:t>
      </w:r>
      <w:r w:rsidRPr="001A7AE9">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1A7AE9">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5476A7" w:rsidRPr="001A7AE9" w:rsidRDefault="005476A7" w:rsidP="001A7AE9">
      <w:pPr>
        <w:pStyle w:val="NoSpacing"/>
        <w:spacing w:line="360" w:lineRule="auto"/>
        <w:jc w:val="both"/>
        <w:rPr>
          <w:rFonts w:ascii="Tahoma" w:hAnsi="Tahoma" w:cs="Tahoma"/>
          <w:shd w:val="clear" w:color="auto" w:fill="FFFFFF"/>
        </w:rPr>
      </w:pP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hd w:val="clear" w:color="auto" w:fill="FFFFFF"/>
        </w:rPr>
        <w:t>1</w:t>
      </w:r>
      <w:r w:rsidRPr="001A7AE9">
        <w:rPr>
          <w:rFonts w:ascii="Tahoma" w:hAnsi="Tahoma" w:cs="Tahoma"/>
          <w:sz w:val="22"/>
          <w:szCs w:val="22"/>
          <w:shd w:val="clear" w:color="auto" w:fill="FFFFFF"/>
        </w:rPr>
        <w:t>.  Fry-Tech Food Equipments Private Limited</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eastAsia="Times New Roman" w:hAnsi="Tahoma" w:cs="Tahoma"/>
          <w:sz w:val="22"/>
          <w:szCs w:val="22"/>
        </w:rPr>
        <w:t xml:space="preserve">     S. No. 4, Raviraj Industrial Estate,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Bhikhubhai Mukhi Ka Kuwa Bharwadvash,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Ramol, Ahmedabad - 380024,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Gujarat, India</w:t>
      </w:r>
    </w:p>
    <w:p w:rsidR="005476A7" w:rsidRPr="001A7AE9" w:rsidRDefault="005476A7" w:rsidP="001A7AE9">
      <w:pPr>
        <w:pStyle w:val="NoSpacing"/>
        <w:spacing w:line="360" w:lineRule="auto"/>
        <w:rPr>
          <w:rFonts w:ascii="Tahoma" w:eastAsia="Times New Roman" w:hAnsi="Tahoma" w:cs="Tahoma"/>
          <w:sz w:val="22"/>
          <w:szCs w:val="22"/>
        </w:rPr>
      </w:pP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2.  Hindustan Vibrotech Pvt. Ltd. </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eastAsia="Times New Roman" w:hAnsi="Tahoma" w:cs="Tahoma"/>
          <w:sz w:val="22"/>
          <w:szCs w:val="22"/>
        </w:rPr>
        <w:t xml:space="preserve">     </w:t>
      </w:r>
      <w:r w:rsidRPr="001A7AE9">
        <w:rPr>
          <w:rFonts w:ascii="Tahoma" w:hAnsi="Tahoma" w:cs="Tahoma"/>
          <w:sz w:val="22"/>
          <w:szCs w:val="22"/>
          <w:shd w:val="clear" w:color="auto" w:fill="FFFFFF"/>
        </w:rPr>
        <w:t xml:space="preserve">Office No. 2, Ground Floor, </w:t>
      </w: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shd w:val="clear" w:color="auto" w:fill="FFFFFF"/>
        </w:rPr>
        <w:t xml:space="preserve">    Vrindavan Building</w:t>
      </w:r>
      <w:r w:rsidRPr="001A7AE9">
        <w:rPr>
          <w:rFonts w:ascii="Tahoma" w:hAnsi="Tahoma" w:cs="Tahoma"/>
          <w:sz w:val="22"/>
          <w:szCs w:val="22"/>
        </w:rPr>
        <w:t xml:space="preserve">, </w:t>
      </w:r>
      <w:r w:rsidRPr="001A7AE9">
        <w:rPr>
          <w:rFonts w:ascii="Tahoma" w:hAnsi="Tahoma" w:cs="Tahoma"/>
          <w:sz w:val="22"/>
          <w:szCs w:val="22"/>
          <w:shd w:val="clear" w:color="auto" w:fill="FFFFFF"/>
        </w:rPr>
        <w:t>Vile Parle East,</w:t>
      </w:r>
      <w:r w:rsidRPr="001A7AE9">
        <w:rPr>
          <w:rFonts w:ascii="Tahoma" w:hAnsi="Tahoma" w:cs="Tahoma"/>
          <w:sz w:val="22"/>
          <w:szCs w:val="22"/>
        </w:rPr>
        <w:t xml:space="preserve"> </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rPr>
        <w:t xml:space="preserve">    </w:t>
      </w:r>
      <w:r w:rsidRPr="001A7AE9">
        <w:rPr>
          <w:rFonts w:ascii="Tahoma" w:hAnsi="Tahoma" w:cs="Tahoma"/>
          <w:sz w:val="22"/>
          <w:szCs w:val="22"/>
          <w:shd w:val="clear" w:color="auto" w:fill="FFFFFF"/>
        </w:rPr>
        <w:t>Mumbai – 400057, </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shd w:val="clear" w:color="auto" w:fill="FFFFFF"/>
        </w:rPr>
        <w:t xml:space="preserve">    Maharashtra, India</w:t>
      </w:r>
    </w:p>
    <w:p w:rsidR="005476A7" w:rsidRPr="001A7AE9" w:rsidRDefault="005476A7" w:rsidP="001A7AE9">
      <w:pPr>
        <w:pStyle w:val="NoSpacing"/>
        <w:spacing w:line="360" w:lineRule="auto"/>
        <w:rPr>
          <w:rFonts w:ascii="Tahoma" w:hAnsi="Tahoma" w:cs="Tahoma"/>
          <w:sz w:val="22"/>
          <w:szCs w:val="22"/>
          <w:shd w:val="clear" w:color="auto" w:fill="FFFFFF"/>
        </w:rPr>
      </w:pP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shd w:val="clear" w:color="auto" w:fill="FFFFFF"/>
        </w:rPr>
        <w:t>3.  Electrons cooling systems Pvt. Ltd.</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shd w:val="clear" w:color="auto" w:fill="FFFFFF"/>
        </w:rPr>
        <w:t xml:space="preserve">     S-27, SIDCO Industrial Estate</w:t>
      </w:r>
      <w:r w:rsidRPr="001A7AE9">
        <w:rPr>
          <w:rFonts w:ascii="Tahoma" w:hAnsi="Tahoma" w:cs="Tahoma"/>
          <w:sz w:val="22"/>
          <w:szCs w:val="22"/>
        </w:rPr>
        <w:br/>
      </w:r>
      <w:r w:rsidRPr="001A7AE9">
        <w:rPr>
          <w:rFonts w:ascii="Tahoma" w:hAnsi="Tahoma" w:cs="Tahoma"/>
          <w:sz w:val="22"/>
          <w:szCs w:val="22"/>
          <w:shd w:val="clear" w:color="auto" w:fill="FFFFFF"/>
        </w:rPr>
        <w:t xml:space="preserve">     Kakkalur Industrial Estate</w:t>
      </w:r>
      <w:r w:rsidRPr="001A7AE9">
        <w:rPr>
          <w:rFonts w:ascii="Tahoma" w:hAnsi="Tahoma" w:cs="Tahoma"/>
          <w:sz w:val="22"/>
          <w:szCs w:val="22"/>
        </w:rPr>
        <w:br/>
      </w:r>
      <w:r w:rsidRPr="001A7AE9">
        <w:rPr>
          <w:rFonts w:ascii="Tahoma" w:hAnsi="Tahoma" w:cs="Tahoma"/>
          <w:sz w:val="22"/>
          <w:szCs w:val="22"/>
          <w:shd w:val="clear" w:color="auto" w:fill="FFFFFF"/>
        </w:rPr>
        <w:t xml:space="preserve">     Tiruvallur – 602003, </w:t>
      </w: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shd w:val="clear" w:color="auto" w:fill="FFFFFF"/>
        </w:rPr>
        <w:t xml:space="preserve">     Tamil Nadu, India </w:t>
      </w:r>
      <w:r w:rsidRPr="001A7AE9">
        <w:rPr>
          <w:rFonts w:ascii="Tahoma" w:hAnsi="Tahoma" w:cs="Tahoma"/>
          <w:sz w:val="22"/>
          <w:szCs w:val="22"/>
        </w:rPr>
        <w:t xml:space="preserve"> </w:t>
      </w:r>
    </w:p>
    <w:p w:rsidR="005476A7" w:rsidRPr="001A7AE9" w:rsidRDefault="005476A7" w:rsidP="001A7AE9">
      <w:pPr>
        <w:pStyle w:val="NoSpacing"/>
        <w:spacing w:line="360" w:lineRule="auto"/>
        <w:rPr>
          <w:rFonts w:ascii="Tahoma" w:hAnsi="Tahoma" w:cs="Tahoma"/>
          <w:sz w:val="22"/>
          <w:szCs w:val="22"/>
        </w:rPr>
      </w:pP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4.  Springboard Enterprises India Ltd.</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rPr>
        <w:t xml:space="preserve">      </w:t>
      </w:r>
      <w:r w:rsidRPr="001A7AE9">
        <w:rPr>
          <w:rFonts w:ascii="Tahoma" w:hAnsi="Tahoma" w:cs="Tahoma"/>
          <w:sz w:val="22"/>
          <w:szCs w:val="22"/>
          <w:shd w:val="clear" w:color="auto" w:fill="FFFFFF"/>
        </w:rPr>
        <w:t xml:space="preserve">1st, 2nd &amp; 3rd Floor, </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shd w:val="clear" w:color="auto" w:fill="FFFFFF"/>
        </w:rPr>
        <w:t xml:space="preserve">    Plot No. 7, 8 &amp; 9, </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shd w:val="clear" w:color="auto" w:fill="FFFFFF"/>
        </w:rPr>
        <w:t xml:space="preserve">    Garg Shopping Mall, </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shd w:val="clear" w:color="auto" w:fill="FFFFFF"/>
        </w:rPr>
        <w:t xml:space="preserve">    Service Centre</w:t>
      </w:r>
      <w:r w:rsidRPr="001A7AE9">
        <w:rPr>
          <w:rFonts w:ascii="Tahoma" w:hAnsi="Tahoma" w:cs="Tahoma"/>
          <w:sz w:val="22"/>
          <w:szCs w:val="22"/>
        </w:rPr>
        <w:t xml:space="preserve">, </w:t>
      </w:r>
      <w:r w:rsidRPr="001A7AE9">
        <w:rPr>
          <w:rFonts w:ascii="Tahoma" w:hAnsi="Tahoma" w:cs="Tahoma"/>
          <w:sz w:val="22"/>
          <w:szCs w:val="22"/>
          <w:shd w:val="clear" w:color="auto" w:fill="FFFFFF"/>
        </w:rPr>
        <w:t>Rohini Sector 2</w:t>
      </w:r>
      <w:r w:rsidRPr="001A7AE9">
        <w:rPr>
          <w:rFonts w:ascii="Tahoma" w:hAnsi="Tahoma" w:cs="Tahoma"/>
          <w:sz w:val="22"/>
          <w:szCs w:val="22"/>
        </w:rPr>
        <w:br/>
      </w:r>
      <w:r w:rsidRPr="001A7AE9">
        <w:rPr>
          <w:rFonts w:ascii="Tahoma" w:hAnsi="Tahoma" w:cs="Tahoma"/>
          <w:sz w:val="22"/>
          <w:szCs w:val="22"/>
          <w:shd w:val="clear" w:color="auto" w:fill="FFFFFF"/>
        </w:rPr>
        <w:t xml:space="preserve">    New Delhi – 110085, </w:t>
      </w:r>
    </w:p>
    <w:p w:rsidR="005476A7" w:rsidRPr="001A7AE9" w:rsidRDefault="005476A7" w:rsidP="001A7AE9">
      <w:pPr>
        <w:pStyle w:val="NoSpacing"/>
        <w:spacing w:line="360" w:lineRule="auto"/>
        <w:rPr>
          <w:rFonts w:ascii="Tahoma" w:hAnsi="Tahoma" w:cs="Tahoma"/>
          <w:sz w:val="22"/>
          <w:szCs w:val="22"/>
          <w:shd w:val="clear" w:color="auto" w:fill="FFFFFF"/>
        </w:rPr>
      </w:pPr>
      <w:r w:rsidRPr="001A7AE9">
        <w:rPr>
          <w:rFonts w:ascii="Tahoma" w:hAnsi="Tahoma" w:cs="Tahoma"/>
          <w:sz w:val="22"/>
          <w:szCs w:val="22"/>
          <w:shd w:val="clear" w:color="auto" w:fill="FFFFFF"/>
        </w:rPr>
        <w:t xml:space="preserve">    Delhi, India</w:t>
      </w:r>
    </w:p>
    <w:p w:rsidR="005476A7" w:rsidRPr="001A7AE9" w:rsidRDefault="005476A7" w:rsidP="001A7AE9">
      <w:pPr>
        <w:spacing w:line="360" w:lineRule="auto"/>
        <w:rPr>
          <w:rFonts w:ascii="Tahoma" w:hAnsi="Tahoma" w:cs="Tahoma"/>
          <w:sz w:val="22"/>
          <w:szCs w:val="22"/>
        </w:rPr>
      </w:pP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5. Flour Tech Engineers Private Limited</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Plot No. 182, Sector 24,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Faridabad - 121005,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Haryana, India</w:t>
      </w:r>
    </w:p>
    <w:p w:rsidR="005476A7" w:rsidRPr="001A7AE9" w:rsidRDefault="005476A7" w:rsidP="001A7AE9">
      <w:pPr>
        <w:pStyle w:val="NoSpacing"/>
        <w:spacing w:line="360" w:lineRule="auto"/>
        <w:rPr>
          <w:rFonts w:ascii="Tahoma" w:hAnsi="Tahoma" w:cs="Tahoma"/>
          <w:sz w:val="22"/>
          <w:szCs w:val="22"/>
        </w:rPr>
      </w:pP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6. P Square Technologies</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3, Swami Mahal,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Gurunanak Nagar,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Off. Shankarsheth Road Bhavani Peth,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Pune - 411002,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Maharashtra, India</w:t>
      </w:r>
    </w:p>
    <w:p w:rsidR="005476A7" w:rsidRPr="001A7AE9" w:rsidRDefault="005476A7" w:rsidP="001A7AE9">
      <w:pPr>
        <w:pStyle w:val="NoSpacing"/>
        <w:spacing w:line="360" w:lineRule="auto"/>
        <w:rPr>
          <w:rFonts w:ascii="Tahoma" w:hAnsi="Tahoma" w:cs="Tahoma"/>
          <w:sz w:val="22"/>
          <w:szCs w:val="22"/>
        </w:rPr>
      </w:pP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7. Ricon Engineers</w:t>
      </w: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 xml:space="preserve">   10 To 13, Bhagwati Estate, </w:t>
      </w: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 xml:space="preserve">   Near Amraiwadi Torrent Power, </w:t>
      </w: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 xml:space="preserve">   Behind Uttam Dairy, </w:t>
      </w: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 xml:space="preserve">   Rakhial, Ahmedabad - 380023, </w:t>
      </w: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 xml:space="preserve">   Gujarat, India</w:t>
      </w:r>
    </w:p>
    <w:p w:rsidR="005476A7" w:rsidRPr="001A7AE9" w:rsidRDefault="005476A7" w:rsidP="001A7AE9">
      <w:pPr>
        <w:pStyle w:val="NoSpacing"/>
        <w:spacing w:line="360" w:lineRule="auto"/>
        <w:rPr>
          <w:rFonts w:ascii="Tahoma" w:hAnsi="Tahoma" w:cs="Tahoma"/>
          <w:sz w:val="22"/>
          <w:szCs w:val="22"/>
        </w:rPr>
      </w:pPr>
    </w:p>
    <w:p w:rsidR="005476A7" w:rsidRPr="001A7AE9" w:rsidRDefault="005476A7" w:rsidP="001A7AE9">
      <w:pPr>
        <w:pStyle w:val="NoSpacing"/>
        <w:spacing w:line="360" w:lineRule="auto"/>
        <w:rPr>
          <w:rFonts w:ascii="Tahoma" w:hAnsi="Tahoma" w:cs="Tahoma"/>
          <w:sz w:val="22"/>
          <w:szCs w:val="22"/>
        </w:rPr>
      </w:pPr>
      <w:r w:rsidRPr="001A7AE9">
        <w:rPr>
          <w:rFonts w:ascii="Tahoma" w:hAnsi="Tahoma" w:cs="Tahoma"/>
          <w:sz w:val="22"/>
          <w:szCs w:val="22"/>
        </w:rPr>
        <w:t xml:space="preserve">8. Kamdhenu Agro Machinery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Plot No. 6, Near Power House,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Wathoda Road Wathoda,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Nagpur - 440035, </w:t>
      </w:r>
    </w:p>
    <w:p w:rsidR="005476A7" w:rsidRPr="001A7AE9" w:rsidRDefault="005476A7" w:rsidP="001A7AE9">
      <w:pPr>
        <w:pStyle w:val="NoSpacing"/>
        <w:spacing w:line="360" w:lineRule="auto"/>
        <w:rPr>
          <w:rFonts w:ascii="Tahoma" w:eastAsia="Times New Roman" w:hAnsi="Tahoma" w:cs="Tahoma"/>
          <w:sz w:val="22"/>
          <w:szCs w:val="22"/>
        </w:rPr>
      </w:pPr>
      <w:r w:rsidRPr="001A7AE9">
        <w:rPr>
          <w:rFonts w:ascii="Tahoma" w:eastAsia="Times New Roman" w:hAnsi="Tahoma" w:cs="Tahoma"/>
          <w:sz w:val="22"/>
          <w:szCs w:val="22"/>
        </w:rPr>
        <w:t xml:space="preserve">   Maharashtra, India</w:t>
      </w:r>
    </w:p>
    <w:p w:rsidR="005476A7" w:rsidRPr="001A7AE9" w:rsidRDefault="005476A7" w:rsidP="001A7AE9">
      <w:pPr>
        <w:spacing w:line="360" w:lineRule="auto"/>
        <w:jc w:val="both"/>
        <w:rPr>
          <w:rFonts w:ascii="Tahoma" w:eastAsia="Times New Roman" w:hAnsi="Tahoma" w:cs="Tahoma"/>
          <w:b/>
          <w:szCs w:val="22"/>
          <w:lang w:bidi="ar-SA"/>
        </w:rPr>
      </w:pPr>
    </w:p>
    <w:p w:rsidR="00EE66C1" w:rsidRPr="001A7AE9" w:rsidRDefault="000C6A12" w:rsidP="001A7AE9">
      <w:pPr>
        <w:pStyle w:val="DefaultText"/>
        <w:numPr>
          <w:ilvl w:val="0"/>
          <w:numId w:val="14"/>
        </w:numPr>
        <w:spacing w:line="360" w:lineRule="auto"/>
        <w:ind w:left="851" w:hanging="491"/>
        <w:jc w:val="both"/>
        <w:rPr>
          <w:rFonts w:ascii="Tahoma" w:hAnsi="Tahoma" w:cs="Tahoma"/>
          <w:b/>
          <w:szCs w:val="22"/>
        </w:rPr>
      </w:pPr>
      <w:r w:rsidRPr="001A7AE9">
        <w:rPr>
          <w:rFonts w:ascii="Tahoma" w:hAnsi="Tahoma" w:cs="Tahoma"/>
          <w:b/>
          <w:szCs w:val="22"/>
        </w:rPr>
        <w:t>PROFITABILITY CALCULATIONS:</w:t>
      </w:r>
    </w:p>
    <w:p w:rsidR="00AE2906" w:rsidRPr="001A7AE9" w:rsidRDefault="00AE2906" w:rsidP="001A7AE9">
      <w:pPr>
        <w:pStyle w:val="DefaultText"/>
        <w:spacing w:line="360" w:lineRule="auto"/>
        <w:ind w:left="720"/>
        <w:jc w:val="both"/>
        <w:rPr>
          <w:rFonts w:ascii="Tahoma" w:hAnsi="Tahoma" w:cs="Tahoma"/>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2659"/>
        <w:gridCol w:w="1260"/>
        <w:gridCol w:w="904"/>
        <w:gridCol w:w="904"/>
        <w:gridCol w:w="932"/>
        <w:gridCol w:w="932"/>
        <w:gridCol w:w="932"/>
      </w:tblGrid>
      <w:tr w:rsidR="005718E6" w:rsidRPr="001A7AE9" w:rsidTr="006A3B59">
        <w:trPr>
          <w:trHeight w:val="340"/>
          <w:jc w:val="center"/>
        </w:trPr>
        <w:tc>
          <w:tcPr>
            <w:tcW w:w="1153"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Sr. No.</w:t>
            </w:r>
          </w:p>
        </w:tc>
        <w:tc>
          <w:tcPr>
            <w:tcW w:w="2659"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Particulars</w:t>
            </w:r>
          </w:p>
        </w:tc>
        <w:tc>
          <w:tcPr>
            <w:tcW w:w="1260"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UOM</w:t>
            </w:r>
          </w:p>
        </w:tc>
        <w:tc>
          <w:tcPr>
            <w:tcW w:w="904"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Year-1</w:t>
            </w:r>
          </w:p>
        </w:tc>
        <w:tc>
          <w:tcPr>
            <w:tcW w:w="904"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Year-2</w:t>
            </w:r>
          </w:p>
        </w:tc>
        <w:tc>
          <w:tcPr>
            <w:tcW w:w="932"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Year-3</w:t>
            </w:r>
          </w:p>
        </w:tc>
        <w:tc>
          <w:tcPr>
            <w:tcW w:w="932"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Year-4</w:t>
            </w:r>
          </w:p>
        </w:tc>
        <w:tc>
          <w:tcPr>
            <w:tcW w:w="932" w:type="dxa"/>
            <w:shd w:val="clear" w:color="000000" w:fill="D8D8D8"/>
            <w:vAlign w:val="center"/>
            <w:hideMark/>
          </w:tcPr>
          <w:p w:rsidR="005718E6" w:rsidRPr="001A7AE9" w:rsidRDefault="005718E6"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Year-5</w:t>
            </w:r>
          </w:p>
        </w:tc>
      </w:tr>
      <w:tr w:rsidR="005718E6" w:rsidRPr="001A7AE9" w:rsidTr="006A3B59">
        <w:trPr>
          <w:trHeight w:val="340"/>
          <w:jc w:val="center"/>
        </w:trPr>
        <w:tc>
          <w:tcPr>
            <w:tcW w:w="1153"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w:t>
            </w:r>
          </w:p>
        </w:tc>
        <w:tc>
          <w:tcPr>
            <w:tcW w:w="2659"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Capacity Utilization</w:t>
            </w:r>
          </w:p>
        </w:tc>
        <w:tc>
          <w:tcPr>
            <w:tcW w:w="1260"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w:t>
            </w:r>
          </w:p>
        </w:tc>
        <w:tc>
          <w:tcPr>
            <w:tcW w:w="904"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60%</w:t>
            </w:r>
          </w:p>
        </w:tc>
        <w:tc>
          <w:tcPr>
            <w:tcW w:w="904"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70%</w:t>
            </w:r>
          </w:p>
        </w:tc>
        <w:tc>
          <w:tcPr>
            <w:tcW w:w="932"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80%</w:t>
            </w:r>
          </w:p>
        </w:tc>
        <w:tc>
          <w:tcPr>
            <w:tcW w:w="932"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90%</w:t>
            </w:r>
          </w:p>
        </w:tc>
        <w:tc>
          <w:tcPr>
            <w:tcW w:w="932" w:type="dxa"/>
            <w:shd w:val="clear" w:color="auto" w:fill="auto"/>
            <w:vAlign w:val="center"/>
            <w:hideMark/>
          </w:tcPr>
          <w:p w:rsidR="005718E6" w:rsidRPr="001A7AE9" w:rsidRDefault="005718E6"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100%</w:t>
            </w:r>
          </w:p>
        </w:tc>
      </w:tr>
      <w:tr w:rsidR="00B31062" w:rsidRPr="001A7AE9" w:rsidTr="006A3B59">
        <w:trPr>
          <w:trHeight w:val="340"/>
          <w:jc w:val="center"/>
        </w:trPr>
        <w:tc>
          <w:tcPr>
            <w:tcW w:w="1153"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2</w:t>
            </w:r>
          </w:p>
        </w:tc>
        <w:tc>
          <w:tcPr>
            <w:tcW w:w="2659"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Sales</w:t>
            </w:r>
          </w:p>
        </w:tc>
        <w:tc>
          <w:tcPr>
            <w:tcW w:w="1260"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162.00</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189.00</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216.00</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243.00</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270.00</w:t>
            </w:r>
          </w:p>
        </w:tc>
      </w:tr>
      <w:tr w:rsidR="00B31062" w:rsidRPr="001A7AE9" w:rsidTr="006A3B59">
        <w:trPr>
          <w:trHeight w:val="340"/>
          <w:jc w:val="center"/>
        </w:trPr>
        <w:tc>
          <w:tcPr>
            <w:tcW w:w="1153"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lastRenderedPageBreak/>
              <w:t>3</w:t>
            </w:r>
          </w:p>
        </w:tc>
        <w:tc>
          <w:tcPr>
            <w:tcW w:w="2659"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Raw Materials &amp; Other direct inputs</w:t>
            </w:r>
          </w:p>
        </w:tc>
        <w:tc>
          <w:tcPr>
            <w:tcW w:w="1260"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138.78</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161.91</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185.04</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208.17</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231.30</w:t>
            </w:r>
          </w:p>
        </w:tc>
      </w:tr>
      <w:tr w:rsidR="00B31062" w:rsidRPr="001A7AE9" w:rsidTr="006A3B59">
        <w:trPr>
          <w:trHeight w:val="340"/>
          <w:jc w:val="center"/>
        </w:trPr>
        <w:tc>
          <w:tcPr>
            <w:tcW w:w="1153"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4</w:t>
            </w:r>
          </w:p>
        </w:tc>
        <w:tc>
          <w:tcPr>
            <w:tcW w:w="2659"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Gross Margin</w:t>
            </w:r>
          </w:p>
        </w:tc>
        <w:tc>
          <w:tcPr>
            <w:tcW w:w="1260"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23.22</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27.09</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30.96</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34.83</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38.71</w:t>
            </w:r>
          </w:p>
        </w:tc>
      </w:tr>
      <w:tr w:rsidR="00B31062" w:rsidRPr="001A7AE9" w:rsidTr="006A3B59">
        <w:trPr>
          <w:trHeight w:val="340"/>
          <w:jc w:val="center"/>
        </w:trPr>
        <w:tc>
          <w:tcPr>
            <w:tcW w:w="1153"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5</w:t>
            </w:r>
          </w:p>
        </w:tc>
        <w:tc>
          <w:tcPr>
            <w:tcW w:w="2659"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Overheads except interest</w:t>
            </w:r>
          </w:p>
        </w:tc>
        <w:tc>
          <w:tcPr>
            <w:tcW w:w="1260"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7.72</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8.20</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9.17</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9.46</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9.65</w:t>
            </w:r>
          </w:p>
        </w:tc>
      </w:tr>
      <w:tr w:rsidR="00B31062" w:rsidRPr="001A7AE9" w:rsidTr="006A3B59">
        <w:trPr>
          <w:trHeight w:val="340"/>
          <w:jc w:val="center"/>
        </w:trPr>
        <w:tc>
          <w:tcPr>
            <w:tcW w:w="1153"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6</w:t>
            </w:r>
          </w:p>
        </w:tc>
        <w:tc>
          <w:tcPr>
            <w:tcW w:w="2659"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Interest @ 10 %</w:t>
            </w:r>
          </w:p>
        </w:tc>
        <w:tc>
          <w:tcPr>
            <w:tcW w:w="1260"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6.53</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6.53</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4.36</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3.27</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2.61</w:t>
            </w:r>
          </w:p>
        </w:tc>
      </w:tr>
      <w:tr w:rsidR="00B31062" w:rsidRPr="001A7AE9" w:rsidTr="006A3B59">
        <w:trPr>
          <w:trHeight w:val="340"/>
          <w:jc w:val="center"/>
        </w:trPr>
        <w:tc>
          <w:tcPr>
            <w:tcW w:w="1153"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7</w:t>
            </w:r>
          </w:p>
        </w:tc>
        <w:tc>
          <w:tcPr>
            <w:tcW w:w="2659"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Depreciation @ 30 %</w:t>
            </w:r>
          </w:p>
        </w:tc>
        <w:tc>
          <w:tcPr>
            <w:tcW w:w="1260"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2.96</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2.22</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1.77</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1.18</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0.89</w:t>
            </w:r>
          </w:p>
        </w:tc>
      </w:tr>
      <w:tr w:rsidR="00B31062" w:rsidRPr="001A7AE9" w:rsidTr="006A3B59">
        <w:trPr>
          <w:trHeight w:val="340"/>
          <w:jc w:val="center"/>
        </w:trPr>
        <w:tc>
          <w:tcPr>
            <w:tcW w:w="1153"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8</w:t>
            </w:r>
          </w:p>
        </w:tc>
        <w:tc>
          <w:tcPr>
            <w:tcW w:w="2659" w:type="dxa"/>
            <w:shd w:val="clear" w:color="auto" w:fill="auto"/>
            <w:vAlign w:val="center"/>
            <w:hideMark/>
          </w:tcPr>
          <w:p w:rsidR="00B31062" w:rsidRPr="001A7AE9" w:rsidRDefault="00B31062"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Net Profit before tax</w:t>
            </w:r>
          </w:p>
        </w:tc>
        <w:tc>
          <w:tcPr>
            <w:tcW w:w="1260" w:type="dxa"/>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6.01</w:t>
            </w:r>
          </w:p>
        </w:tc>
        <w:tc>
          <w:tcPr>
            <w:tcW w:w="904" w:type="dxa"/>
            <w:shd w:val="clear" w:color="auto" w:fill="auto"/>
            <w:vAlign w:val="center"/>
            <w:hideMark/>
          </w:tcPr>
          <w:p w:rsidR="00B31062" w:rsidRPr="001A7AE9" w:rsidRDefault="00B31062"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10.14</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15.67</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20.93</w:t>
            </w:r>
          </w:p>
        </w:tc>
        <w:tc>
          <w:tcPr>
            <w:tcW w:w="932" w:type="dxa"/>
            <w:shd w:val="clear" w:color="auto" w:fill="auto"/>
            <w:vAlign w:val="center"/>
            <w:hideMark/>
          </w:tcPr>
          <w:p w:rsidR="00B31062" w:rsidRPr="001A7AE9" w:rsidRDefault="00B31062" w:rsidP="001A7AE9">
            <w:pPr>
              <w:spacing w:line="360" w:lineRule="auto"/>
              <w:jc w:val="both"/>
              <w:rPr>
                <w:rFonts w:ascii="Tahoma" w:hAnsi="Tahoma" w:cs="Tahoma"/>
                <w:b/>
                <w:bCs/>
                <w:color w:val="000000"/>
                <w:sz w:val="20"/>
                <w:szCs w:val="20"/>
              </w:rPr>
            </w:pPr>
            <w:r w:rsidRPr="001A7AE9">
              <w:rPr>
                <w:rFonts w:ascii="Tahoma" w:hAnsi="Tahoma" w:cs="Tahoma"/>
                <w:b/>
                <w:bCs/>
                <w:color w:val="000000"/>
                <w:sz w:val="20"/>
                <w:szCs w:val="20"/>
              </w:rPr>
              <w:t>25.56</w:t>
            </w:r>
          </w:p>
        </w:tc>
      </w:tr>
    </w:tbl>
    <w:p w:rsidR="00EE66C1" w:rsidRDefault="00EE66C1" w:rsidP="001A7AE9">
      <w:pPr>
        <w:pStyle w:val="DefaultText"/>
        <w:spacing w:line="360" w:lineRule="auto"/>
        <w:jc w:val="both"/>
        <w:rPr>
          <w:rFonts w:ascii="Tahoma" w:hAnsi="Tahoma" w:cs="Tahoma"/>
          <w:sz w:val="22"/>
          <w:szCs w:val="22"/>
        </w:rPr>
      </w:pPr>
    </w:p>
    <w:p w:rsidR="00A16A50" w:rsidRPr="00DC7166" w:rsidRDefault="00A16A50" w:rsidP="00A16A50">
      <w:pPr>
        <w:spacing w:line="360" w:lineRule="auto"/>
        <w:rPr>
          <w:rFonts w:ascii="Tahoma" w:hAnsi="Tahoma" w:cs="Tahoma"/>
          <w:sz w:val="22"/>
          <w:szCs w:val="22"/>
        </w:rPr>
      </w:pPr>
      <w:r w:rsidRPr="00DC7166">
        <w:rPr>
          <w:rFonts w:ascii="Tahoma" w:hAnsi="Tahoma" w:cs="Tahoma"/>
          <w:sz w:val="22"/>
          <w:szCs w:val="22"/>
        </w:rPr>
        <w:t>The basis of profitability calculation:</w:t>
      </w:r>
    </w:p>
    <w:p w:rsidR="00A16A50" w:rsidRPr="00DC7166" w:rsidRDefault="00A16A50" w:rsidP="00A16A50">
      <w:pPr>
        <w:spacing w:line="360" w:lineRule="auto"/>
        <w:rPr>
          <w:rFonts w:ascii="Tahoma" w:hAnsi="Tahoma" w:cs="Tahoma"/>
          <w:sz w:val="22"/>
          <w:szCs w:val="22"/>
        </w:rPr>
      </w:pPr>
      <w:r w:rsidRPr="00DC7166">
        <w:rPr>
          <w:rFonts w:ascii="Tahoma" w:hAnsi="Tahoma" w:cs="Tahoma"/>
          <w:sz w:val="22"/>
          <w:szCs w:val="22"/>
        </w:rPr>
        <w:t xml:space="preserve">This unit will have </w:t>
      </w:r>
      <w:r w:rsidR="00F76D09" w:rsidRPr="00DC7166">
        <w:rPr>
          <w:rFonts w:ascii="Tahoma" w:hAnsi="Tahoma" w:cs="Tahoma"/>
          <w:sz w:val="22"/>
          <w:szCs w:val="22"/>
        </w:rPr>
        <w:t>430-450</w:t>
      </w:r>
      <w:r w:rsidRPr="00DC7166">
        <w:rPr>
          <w:rFonts w:ascii="Tahoma" w:hAnsi="Tahoma" w:cs="Tahoma"/>
          <w:sz w:val="22"/>
          <w:szCs w:val="22"/>
        </w:rPr>
        <w:t xml:space="preserve"> MT/Annum capacity. The growth of selling capacity will be increased 10% per year. (This is assumed by various analysis and study, it can be increased according to the selling strategy.) </w:t>
      </w:r>
    </w:p>
    <w:p w:rsidR="00A16A50" w:rsidRPr="00DC7166" w:rsidRDefault="00A16A50" w:rsidP="00A16A50">
      <w:pPr>
        <w:spacing w:line="360" w:lineRule="auto"/>
        <w:rPr>
          <w:rFonts w:ascii="Tahoma" w:hAnsi="Tahoma" w:cs="Tahoma"/>
          <w:sz w:val="22"/>
          <w:szCs w:val="22"/>
        </w:rPr>
      </w:pPr>
    </w:p>
    <w:p w:rsidR="00A16A50" w:rsidRPr="00DC7166" w:rsidRDefault="00A16A50" w:rsidP="00A16A50">
      <w:pPr>
        <w:pStyle w:val="NoSpacing"/>
        <w:spacing w:line="360" w:lineRule="auto"/>
        <w:jc w:val="both"/>
        <w:rPr>
          <w:rFonts w:ascii="Tahoma" w:hAnsi="Tahoma" w:cs="Tahoma"/>
          <w:sz w:val="22"/>
          <w:szCs w:val="28"/>
        </w:rPr>
      </w:pPr>
      <w:r w:rsidRPr="00DC7166">
        <w:rPr>
          <w:rFonts w:ascii="Tahoma" w:hAnsi="Tahoma" w:cs="Tahoma"/>
          <w:sz w:val="22"/>
          <w:szCs w:val="28"/>
        </w:rPr>
        <w:t>Energy Costs are considered at Rs 7 per Kwh and fuel cost is co</w:t>
      </w:r>
      <w:r w:rsidR="00523B71" w:rsidRPr="00DC7166">
        <w:rPr>
          <w:rFonts w:ascii="Tahoma" w:hAnsi="Tahoma" w:cs="Tahoma"/>
          <w:sz w:val="22"/>
          <w:szCs w:val="28"/>
        </w:rPr>
        <w:t>nsidered at Rs. 65 per lit</w:t>
      </w:r>
      <w:r w:rsidRPr="00DC7166">
        <w:rPr>
          <w:rFonts w:ascii="Tahoma" w:hAnsi="Tahoma" w:cs="Tahoma"/>
          <w:sz w:val="22"/>
          <w:szCs w:val="28"/>
        </w:rPr>
        <w:t>e</w:t>
      </w:r>
      <w:r w:rsidR="00523B71" w:rsidRPr="00DC7166">
        <w:rPr>
          <w:rFonts w:ascii="Tahoma" w:hAnsi="Tahoma" w:cs="Tahoma"/>
          <w:sz w:val="22"/>
          <w:szCs w:val="28"/>
        </w:rPr>
        <w:t>r</w:t>
      </w:r>
      <w:r w:rsidRPr="00DC7166">
        <w:rPr>
          <w:rFonts w:ascii="Tahoma" w:hAnsi="Tahoma" w:cs="Tahoma"/>
          <w:sz w:val="22"/>
          <w:szCs w:val="28"/>
        </w:rPr>
        <w:t>.  The depreciation of plant is taken at 10-12 % and Interest costs are taken at 14 -15 % depending on type of industry.</w:t>
      </w:r>
    </w:p>
    <w:p w:rsidR="001A7AE9" w:rsidRPr="00DC7166" w:rsidRDefault="001A7AE9" w:rsidP="001A7AE9">
      <w:pPr>
        <w:pStyle w:val="DefaultText"/>
        <w:spacing w:line="360" w:lineRule="auto"/>
        <w:jc w:val="both"/>
        <w:rPr>
          <w:rFonts w:ascii="Tahoma" w:hAnsi="Tahoma" w:cs="Tahoma"/>
          <w:sz w:val="20"/>
          <w:szCs w:val="20"/>
        </w:rPr>
      </w:pPr>
    </w:p>
    <w:p w:rsidR="00873422" w:rsidRPr="001A7AE9" w:rsidRDefault="000C6A12" w:rsidP="001A7AE9">
      <w:pPr>
        <w:pStyle w:val="DefaultText"/>
        <w:numPr>
          <w:ilvl w:val="0"/>
          <w:numId w:val="14"/>
        </w:numPr>
        <w:spacing w:line="360" w:lineRule="auto"/>
        <w:ind w:left="851" w:hanging="491"/>
        <w:jc w:val="both"/>
        <w:rPr>
          <w:rFonts w:ascii="Tahoma" w:hAnsi="Tahoma" w:cs="Tahoma"/>
          <w:b/>
          <w:szCs w:val="22"/>
        </w:rPr>
      </w:pPr>
      <w:r w:rsidRPr="001A7AE9">
        <w:rPr>
          <w:rFonts w:ascii="Tahoma" w:hAnsi="Tahoma" w:cs="Tahoma"/>
          <w:b/>
          <w:szCs w:val="22"/>
        </w:rPr>
        <w:t>BREAKEVEN ANALYSIS:</w:t>
      </w:r>
    </w:p>
    <w:p w:rsidR="00873422" w:rsidRPr="001A7AE9" w:rsidRDefault="00873422" w:rsidP="001A7AE9">
      <w:pPr>
        <w:pStyle w:val="DefaultText"/>
        <w:spacing w:line="360" w:lineRule="auto"/>
        <w:ind w:left="720"/>
        <w:jc w:val="both"/>
        <w:rPr>
          <w:rFonts w:ascii="Tahoma" w:hAnsi="Tahoma" w:cs="Tahoma"/>
          <w:b/>
          <w:sz w:val="22"/>
          <w:szCs w:val="22"/>
        </w:rPr>
      </w:pPr>
    </w:p>
    <w:p w:rsidR="008F2FC9" w:rsidRPr="001A7AE9" w:rsidRDefault="00690826" w:rsidP="001A7AE9">
      <w:pPr>
        <w:pStyle w:val="DefaultText"/>
        <w:spacing w:line="360" w:lineRule="auto"/>
        <w:jc w:val="both"/>
        <w:rPr>
          <w:rFonts w:ascii="Tahoma" w:hAnsi="Tahoma" w:cs="Tahoma"/>
          <w:sz w:val="22"/>
          <w:szCs w:val="22"/>
        </w:rPr>
      </w:pPr>
      <w:r w:rsidRPr="001A7AE9">
        <w:rPr>
          <w:rFonts w:ascii="Tahoma" w:hAnsi="Tahoma" w:cs="Tahoma"/>
          <w:sz w:val="22"/>
          <w:szCs w:val="22"/>
        </w:rPr>
        <w:t>The project</w:t>
      </w:r>
      <w:r w:rsidR="008110B1" w:rsidRPr="001A7AE9">
        <w:rPr>
          <w:rFonts w:ascii="Tahoma" w:hAnsi="Tahoma" w:cs="Tahoma"/>
          <w:sz w:val="22"/>
          <w:szCs w:val="22"/>
        </w:rPr>
        <w:t xml:space="preserve"> shal</w:t>
      </w:r>
      <w:r w:rsidR="00096B39" w:rsidRPr="001A7AE9">
        <w:rPr>
          <w:rFonts w:ascii="Tahoma" w:hAnsi="Tahoma" w:cs="Tahoma"/>
          <w:sz w:val="22"/>
          <w:szCs w:val="22"/>
        </w:rPr>
        <w:t xml:space="preserve">l </w:t>
      </w:r>
      <w:r w:rsidR="00205E21" w:rsidRPr="001A7AE9">
        <w:rPr>
          <w:rFonts w:ascii="Tahoma" w:hAnsi="Tahoma" w:cs="Tahoma"/>
          <w:sz w:val="22"/>
          <w:szCs w:val="22"/>
        </w:rPr>
        <w:t xml:space="preserve">reach cash break-even at </w:t>
      </w:r>
      <w:r w:rsidR="00B31062" w:rsidRPr="001A7AE9">
        <w:rPr>
          <w:rFonts w:ascii="Tahoma" w:hAnsi="Tahoma" w:cs="Tahoma"/>
          <w:sz w:val="22"/>
          <w:szCs w:val="22"/>
        </w:rPr>
        <w:t>31.68</w:t>
      </w:r>
      <w:r w:rsidR="00EC558D" w:rsidRPr="001A7AE9">
        <w:rPr>
          <w:rFonts w:ascii="Tahoma" w:hAnsi="Tahoma" w:cs="Tahoma"/>
          <w:sz w:val="22"/>
          <w:szCs w:val="22"/>
        </w:rPr>
        <w:t>% of projected capacity</w:t>
      </w:r>
      <w:r w:rsidRPr="001A7AE9">
        <w:rPr>
          <w:rFonts w:ascii="Tahoma" w:hAnsi="Tahoma" w:cs="Tahoma"/>
          <w:sz w:val="22"/>
          <w:szCs w:val="22"/>
        </w:rPr>
        <w:t xml:space="preserve"> as detailed below:</w:t>
      </w:r>
    </w:p>
    <w:p w:rsidR="00873422" w:rsidRPr="001A7AE9" w:rsidRDefault="00873422" w:rsidP="001A7AE9">
      <w:pPr>
        <w:pStyle w:val="DefaultText"/>
        <w:spacing w:line="360" w:lineRule="auto"/>
        <w:ind w:left="720"/>
        <w:jc w:val="both"/>
        <w:rPr>
          <w:rFonts w:ascii="Tahoma" w:hAnsi="Tahoma" w:cs="Tahoma"/>
          <w:b/>
          <w:sz w:val="22"/>
          <w:szCs w:val="22"/>
        </w:rPr>
      </w:pPr>
    </w:p>
    <w:tbl>
      <w:tblPr>
        <w:tblW w:w="6639" w:type="dxa"/>
        <w:jc w:val="center"/>
        <w:tblLook w:val="04A0" w:firstRow="1" w:lastRow="0" w:firstColumn="1" w:lastColumn="0" w:noHBand="0" w:noVBand="1"/>
      </w:tblPr>
      <w:tblGrid>
        <w:gridCol w:w="973"/>
        <w:gridCol w:w="3100"/>
        <w:gridCol w:w="1432"/>
        <w:gridCol w:w="1134"/>
      </w:tblGrid>
      <w:tr w:rsidR="00096B39" w:rsidRPr="001A7AE9" w:rsidTr="001A7AE9">
        <w:trPr>
          <w:trHeight w:val="331"/>
          <w:jc w:val="center"/>
        </w:trPr>
        <w:tc>
          <w:tcPr>
            <w:tcW w:w="97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1A7AE9" w:rsidRDefault="00096B39"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1A7AE9" w:rsidRDefault="00096B39"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1A7AE9" w:rsidRDefault="00096B39"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1A7AE9" w:rsidRDefault="00096B39" w:rsidP="001A7AE9">
            <w:pPr>
              <w:spacing w:line="360" w:lineRule="auto"/>
              <w:jc w:val="both"/>
              <w:rPr>
                <w:rFonts w:ascii="Tahoma" w:eastAsia="Times New Roman" w:hAnsi="Tahoma" w:cs="Tahoma"/>
                <w:b/>
                <w:bCs/>
                <w:color w:val="000000"/>
                <w:sz w:val="20"/>
                <w:szCs w:val="20"/>
                <w:lang w:val="en-IN" w:eastAsia="en-IN" w:bidi="gu-IN"/>
              </w:rPr>
            </w:pPr>
            <w:r w:rsidRPr="001A7AE9">
              <w:rPr>
                <w:rFonts w:ascii="Tahoma" w:eastAsia="Times New Roman" w:hAnsi="Tahoma" w:cs="Tahoma"/>
                <w:b/>
                <w:bCs/>
                <w:color w:val="000000"/>
                <w:sz w:val="20"/>
                <w:szCs w:val="20"/>
                <w:lang w:val="en-IN" w:eastAsia="en-IN" w:bidi="gu-IN"/>
              </w:rPr>
              <w:t>Value</w:t>
            </w:r>
          </w:p>
        </w:tc>
      </w:tr>
      <w:tr w:rsidR="00B31062" w:rsidRPr="001A7AE9" w:rsidTr="001A7AE9">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270.00</w:t>
            </w:r>
          </w:p>
        </w:tc>
      </w:tr>
      <w:tr w:rsidR="00B31062" w:rsidRPr="001A7AE9" w:rsidTr="001A7AE9">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231.30</w:t>
            </w:r>
          </w:p>
        </w:tc>
      </w:tr>
      <w:tr w:rsidR="00B31062" w:rsidRPr="001A7AE9" w:rsidTr="001A7AE9">
        <w:trPr>
          <w:trHeight w:val="375"/>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12.26</w:t>
            </w:r>
          </w:p>
        </w:tc>
      </w:tr>
      <w:tr w:rsidR="00B31062" w:rsidRPr="001A7AE9" w:rsidTr="001A7AE9">
        <w:trPr>
          <w:trHeight w:val="510"/>
          <w:jc w:val="center"/>
        </w:trPr>
        <w:tc>
          <w:tcPr>
            <w:tcW w:w="973" w:type="dxa"/>
            <w:tcBorders>
              <w:top w:val="nil"/>
              <w:left w:val="single" w:sz="8" w:space="0" w:color="auto"/>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eastAsia="Times New Roman" w:hAnsi="Tahoma" w:cs="Tahoma"/>
                <w:color w:val="000000"/>
                <w:sz w:val="20"/>
                <w:szCs w:val="20"/>
                <w:lang w:val="en-IN" w:eastAsia="en-IN" w:bidi="gu-IN"/>
              </w:rPr>
            </w:pPr>
            <w:r w:rsidRPr="001A7AE9">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B31062" w:rsidRPr="001A7AE9" w:rsidRDefault="00B31062" w:rsidP="001A7AE9">
            <w:pPr>
              <w:spacing w:line="360" w:lineRule="auto"/>
              <w:jc w:val="both"/>
              <w:rPr>
                <w:rFonts w:ascii="Tahoma" w:hAnsi="Tahoma" w:cs="Tahoma"/>
                <w:color w:val="000000"/>
                <w:sz w:val="20"/>
                <w:szCs w:val="20"/>
              </w:rPr>
            </w:pPr>
            <w:r w:rsidRPr="001A7AE9">
              <w:rPr>
                <w:rFonts w:ascii="Tahoma" w:hAnsi="Tahoma" w:cs="Tahoma"/>
                <w:color w:val="000000"/>
                <w:sz w:val="20"/>
                <w:szCs w:val="20"/>
              </w:rPr>
              <w:t>31.68%</w:t>
            </w:r>
          </w:p>
        </w:tc>
      </w:tr>
    </w:tbl>
    <w:p w:rsidR="008F2FC9" w:rsidRPr="001A7AE9" w:rsidRDefault="008F2FC9" w:rsidP="001A7AE9">
      <w:pPr>
        <w:spacing w:line="360" w:lineRule="auto"/>
        <w:jc w:val="both"/>
        <w:rPr>
          <w:rFonts w:ascii="Tahoma" w:eastAsia="Times New Roman" w:hAnsi="Tahoma" w:cs="Tahoma"/>
          <w:sz w:val="22"/>
          <w:szCs w:val="22"/>
          <w:lang w:bidi="ar-SA"/>
        </w:rPr>
      </w:pPr>
    </w:p>
    <w:p w:rsidR="00645F19" w:rsidRPr="001A7AE9" w:rsidRDefault="00645F19" w:rsidP="001A7AE9">
      <w:pPr>
        <w:spacing w:line="360" w:lineRule="auto"/>
        <w:jc w:val="both"/>
        <w:rPr>
          <w:rFonts w:ascii="Tahoma" w:eastAsia="Times New Roman" w:hAnsi="Tahoma" w:cs="Tahoma"/>
          <w:sz w:val="22"/>
          <w:szCs w:val="22"/>
          <w:lang w:bidi="ar-SA"/>
        </w:rPr>
      </w:pPr>
    </w:p>
    <w:p w:rsidR="005A2F3F" w:rsidRPr="001A7AE9" w:rsidRDefault="005A2F3F" w:rsidP="001A7AE9">
      <w:pPr>
        <w:spacing w:line="360" w:lineRule="auto"/>
        <w:jc w:val="both"/>
        <w:rPr>
          <w:rFonts w:ascii="Tahoma" w:hAnsi="Tahoma" w:cs="Tahoma"/>
          <w:b/>
          <w:bCs/>
        </w:rPr>
      </w:pPr>
      <w:r w:rsidRPr="001A7AE9">
        <w:rPr>
          <w:rFonts w:ascii="Tahoma" w:eastAsia="Times New Roman" w:hAnsi="Tahoma" w:cs="Tahoma"/>
          <w:b/>
        </w:rPr>
        <w:t xml:space="preserve">16. </w:t>
      </w:r>
      <w:r w:rsidRPr="001A7AE9">
        <w:rPr>
          <w:rFonts w:ascii="Tahoma" w:hAnsi="Tahoma" w:cs="Tahoma"/>
          <w:b/>
          <w:bCs/>
        </w:rPr>
        <w:t>STATUTORY / GOVERNMENT APPROVALS</w:t>
      </w:r>
    </w:p>
    <w:p w:rsidR="00645F19" w:rsidRPr="001A7AE9" w:rsidRDefault="00645F19" w:rsidP="001A7AE9">
      <w:pPr>
        <w:spacing w:line="360" w:lineRule="auto"/>
        <w:jc w:val="both"/>
        <w:rPr>
          <w:rFonts w:ascii="Tahoma" w:hAnsi="Tahoma" w:cs="Tahoma"/>
        </w:rPr>
      </w:pPr>
    </w:p>
    <w:p w:rsidR="005A2F3F" w:rsidRDefault="005A2F3F" w:rsidP="001A7AE9">
      <w:pPr>
        <w:spacing w:line="360" w:lineRule="auto"/>
        <w:jc w:val="both"/>
        <w:rPr>
          <w:rFonts w:ascii="Tahoma" w:hAnsi="Tahoma" w:cs="Tahoma"/>
          <w:sz w:val="22"/>
          <w:szCs w:val="22"/>
        </w:rPr>
      </w:pPr>
      <w:r w:rsidRPr="001A7AE9">
        <w:rPr>
          <w:rFonts w:ascii="Tahoma" w:hAnsi="Tahoma" w:cs="Tahoma"/>
          <w:sz w:val="22"/>
          <w:szCs w:val="22"/>
        </w:rPr>
        <w:t xml:space="preserve">The Ministry of Food Processing Industries has been operating several plan schemes for the development of processed food sector in the country during the 10th Plan. One of the </w:t>
      </w:r>
      <w:r w:rsidRPr="001A7AE9">
        <w:rPr>
          <w:rFonts w:ascii="Tahoma" w:hAnsi="Tahoma" w:cs="Tahoma"/>
          <w:sz w:val="22"/>
          <w:szCs w:val="22"/>
        </w:rPr>
        <w:lastRenderedPageBreak/>
        <w:t xml:space="preserve">schemes relates to the Technology Up-gradation/ Establishment/ Modernization of food processing industries. </w:t>
      </w:r>
    </w:p>
    <w:p w:rsidR="001A7AE9" w:rsidRPr="001A7AE9" w:rsidRDefault="001A7AE9" w:rsidP="001A7AE9">
      <w:pPr>
        <w:spacing w:line="360" w:lineRule="auto"/>
        <w:jc w:val="both"/>
        <w:rPr>
          <w:rFonts w:ascii="Tahoma" w:hAnsi="Tahoma" w:cs="Tahoma"/>
          <w:sz w:val="22"/>
          <w:szCs w:val="22"/>
        </w:rPr>
      </w:pPr>
    </w:p>
    <w:p w:rsidR="005A2F3F" w:rsidRDefault="005A2F3F" w:rsidP="001A7AE9">
      <w:pPr>
        <w:spacing w:line="360" w:lineRule="auto"/>
        <w:jc w:val="both"/>
        <w:rPr>
          <w:rFonts w:ascii="Tahoma" w:hAnsi="Tahoma" w:cs="Tahoma"/>
          <w:sz w:val="22"/>
          <w:szCs w:val="22"/>
          <w:shd w:val="clear" w:color="auto" w:fill="FFFFFF"/>
        </w:rPr>
      </w:pPr>
      <w:r w:rsidRPr="001A7AE9">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1A7AE9">
        <w:rPr>
          <w:rStyle w:val="Strong"/>
          <w:rFonts w:ascii="Tahoma" w:hAnsi="Tahoma" w:cs="Tahoma"/>
          <w:sz w:val="22"/>
          <w:szCs w:val="22"/>
          <w:shd w:val="clear" w:color="auto" w:fill="FFFFFF"/>
        </w:rPr>
        <w:t>PFA</w:t>
      </w:r>
      <w:r w:rsidRPr="001A7AE9">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1A7AE9">
        <w:rPr>
          <w:rStyle w:val="Strong"/>
          <w:rFonts w:ascii="Tahoma" w:hAnsi="Tahoma" w:cs="Tahoma"/>
          <w:sz w:val="22"/>
          <w:szCs w:val="22"/>
          <w:shd w:val="clear" w:color="auto" w:fill="FFFFFF"/>
        </w:rPr>
        <w:t>FSSA</w:t>
      </w:r>
      <w:r w:rsidRPr="001A7AE9">
        <w:rPr>
          <w:rFonts w:ascii="Tahoma" w:hAnsi="Tahoma" w:cs="Tahoma"/>
          <w:sz w:val="22"/>
          <w:szCs w:val="22"/>
          <w:shd w:val="clear" w:color="auto" w:fill="FFFFFF"/>
        </w:rPr>
        <w:t xml:space="preserve">") that overrides all other food related laws. </w:t>
      </w:r>
    </w:p>
    <w:p w:rsidR="001A7AE9" w:rsidRPr="001A7AE9" w:rsidRDefault="001A7AE9" w:rsidP="001A7AE9">
      <w:pPr>
        <w:spacing w:line="360" w:lineRule="auto"/>
        <w:jc w:val="both"/>
        <w:rPr>
          <w:rFonts w:ascii="Tahoma" w:hAnsi="Tahoma" w:cs="Tahoma"/>
          <w:sz w:val="22"/>
          <w:szCs w:val="22"/>
          <w:shd w:val="clear" w:color="auto" w:fill="FFFFFF"/>
        </w:rPr>
      </w:pPr>
    </w:p>
    <w:p w:rsidR="001A7AE9" w:rsidRDefault="005A2F3F" w:rsidP="001A7AE9">
      <w:pPr>
        <w:pStyle w:val="DefaultText"/>
        <w:spacing w:line="360" w:lineRule="auto"/>
        <w:jc w:val="both"/>
        <w:rPr>
          <w:rFonts w:ascii="Tahoma" w:hAnsi="Tahoma" w:cs="Tahoma"/>
          <w:sz w:val="22"/>
          <w:szCs w:val="20"/>
        </w:rPr>
      </w:pPr>
      <w:r w:rsidRPr="001A7AE9">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1A7AE9">
        <w:rPr>
          <w:rStyle w:val="Strong"/>
          <w:rFonts w:ascii="Tahoma" w:hAnsi="Tahoma" w:cs="Tahoma"/>
          <w:sz w:val="22"/>
          <w:szCs w:val="22"/>
          <w:shd w:val="clear" w:color="auto" w:fill="FFFFFF"/>
        </w:rPr>
        <w:t>FSSAI</w:t>
      </w:r>
      <w:r w:rsidRPr="001A7AE9">
        <w:rPr>
          <w:rFonts w:ascii="Tahoma" w:hAnsi="Tahoma" w:cs="Tahoma"/>
          <w:sz w:val="22"/>
          <w:szCs w:val="22"/>
          <w:shd w:val="clear" w:color="auto" w:fill="FFFFFF"/>
        </w:rPr>
        <w:t>"), to develop science based standards for food and to regulate and monitor the manufacture, processing, storage, distribution, sale and import of food so as to ensure the availability of safe and wholesome food for human consumption.</w:t>
      </w:r>
      <w:r w:rsidRPr="001A7AE9">
        <w:rPr>
          <w:rFonts w:ascii="Tahoma" w:hAnsi="Tahoma" w:cs="Tahoma"/>
          <w:shd w:val="clear" w:color="auto" w:fill="FFFFFF"/>
        </w:rPr>
        <w:t xml:space="preserve"> </w:t>
      </w:r>
      <w:r w:rsidR="001A7AE9" w:rsidRPr="00547224">
        <w:rPr>
          <w:rFonts w:ascii="Tahoma" w:hAnsi="Tahoma" w:cs="Tahoma"/>
          <w:sz w:val="22"/>
          <w:szCs w:val="20"/>
        </w:rPr>
        <w:t>Entrepreneur may contact State Pollution Control Board where ever it is applicable.</w:t>
      </w:r>
    </w:p>
    <w:p w:rsidR="004405A5" w:rsidRDefault="004405A5" w:rsidP="001A7AE9">
      <w:pPr>
        <w:spacing w:line="360" w:lineRule="auto"/>
        <w:jc w:val="both"/>
        <w:rPr>
          <w:rFonts w:ascii="Tahoma" w:hAnsi="Tahoma" w:cs="Tahoma"/>
          <w:b/>
          <w:sz w:val="18"/>
          <w:szCs w:val="18"/>
          <w:shd w:val="clear" w:color="auto" w:fill="FFFFFF"/>
        </w:rPr>
      </w:pPr>
    </w:p>
    <w:p w:rsidR="005A2F3F" w:rsidRPr="001A7AE9" w:rsidRDefault="005A2F3F" w:rsidP="001A7AE9">
      <w:pPr>
        <w:spacing w:line="360" w:lineRule="auto"/>
        <w:jc w:val="both"/>
        <w:rPr>
          <w:rFonts w:ascii="Tahoma" w:hAnsi="Tahoma" w:cs="Tahoma"/>
          <w:b/>
          <w:shd w:val="clear" w:color="auto" w:fill="FFFFFF"/>
        </w:rPr>
      </w:pPr>
      <w:r w:rsidRPr="001A7AE9">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5A2F3F" w:rsidRPr="001A7AE9" w:rsidRDefault="005A2F3F" w:rsidP="001A7AE9">
      <w:pPr>
        <w:pStyle w:val="NoSpacing"/>
        <w:spacing w:line="360" w:lineRule="auto"/>
        <w:jc w:val="both"/>
        <w:rPr>
          <w:rFonts w:ascii="Tahoma" w:eastAsia="Times New Roman" w:hAnsi="Tahoma" w:cs="Tahoma"/>
          <w:b/>
        </w:rPr>
      </w:pPr>
      <w:r w:rsidRPr="001A7AE9">
        <w:rPr>
          <w:rFonts w:ascii="Tahoma" w:eastAsia="Times New Roman" w:hAnsi="Tahoma" w:cs="Tahoma"/>
          <w:b/>
        </w:rPr>
        <w:t>Key Regulations of FSSA</w:t>
      </w:r>
    </w:p>
    <w:p w:rsidR="005A2F3F" w:rsidRPr="001A7AE9" w:rsidRDefault="005A2F3F" w:rsidP="001A7AE9">
      <w:pPr>
        <w:pStyle w:val="NoSpacing"/>
        <w:spacing w:line="360" w:lineRule="auto"/>
        <w:jc w:val="both"/>
        <w:rPr>
          <w:rFonts w:ascii="Tahoma" w:eastAsia="Times New Roman" w:hAnsi="Tahoma" w:cs="Tahoma"/>
          <w:b/>
        </w:rPr>
      </w:pPr>
    </w:p>
    <w:p w:rsidR="005A2F3F" w:rsidRPr="001A7AE9" w:rsidRDefault="005A2F3F" w:rsidP="001A7AE9">
      <w:pPr>
        <w:pStyle w:val="NoSpacing"/>
        <w:spacing w:line="360" w:lineRule="auto"/>
        <w:jc w:val="both"/>
        <w:rPr>
          <w:rFonts w:ascii="Tahoma" w:hAnsi="Tahoma" w:cs="Tahoma"/>
          <w:sz w:val="22"/>
          <w:szCs w:val="28"/>
        </w:rPr>
      </w:pPr>
      <w:r w:rsidRPr="001A7AE9">
        <w:rPr>
          <w:rFonts w:ascii="Tahoma" w:hAnsi="Tahoma" w:cs="Tahoma"/>
          <w:sz w:val="22"/>
          <w:szCs w:val="28"/>
        </w:rPr>
        <w:t>A. Packaging and Labelling</w:t>
      </w:r>
    </w:p>
    <w:p w:rsidR="005A2F3F" w:rsidRPr="001A7AE9" w:rsidRDefault="005A2F3F" w:rsidP="001A7AE9">
      <w:pPr>
        <w:pStyle w:val="NoSpacing"/>
        <w:spacing w:line="360" w:lineRule="auto"/>
        <w:jc w:val="both"/>
        <w:rPr>
          <w:rFonts w:ascii="Tahoma" w:hAnsi="Tahoma" w:cs="Tahoma"/>
          <w:sz w:val="22"/>
          <w:szCs w:val="28"/>
        </w:rPr>
      </w:pPr>
      <w:r w:rsidRPr="001A7AE9">
        <w:rPr>
          <w:rFonts w:ascii="Tahoma" w:hAnsi="Tahoma" w:cs="Tahoma"/>
          <w:sz w:val="22"/>
          <w:szCs w:val="28"/>
        </w:rPr>
        <w:t>B. Signage and Customer Notices</w:t>
      </w:r>
    </w:p>
    <w:p w:rsidR="005A2F3F" w:rsidRPr="001A7AE9" w:rsidRDefault="005A2F3F" w:rsidP="001A7AE9">
      <w:pPr>
        <w:pStyle w:val="NoSpacing"/>
        <w:spacing w:line="360" w:lineRule="auto"/>
        <w:jc w:val="both"/>
        <w:rPr>
          <w:rStyle w:val="Strong"/>
          <w:rFonts w:ascii="Tahoma" w:hAnsi="Tahoma" w:cs="Tahoma"/>
          <w:b w:val="0"/>
          <w:bCs w:val="0"/>
          <w:sz w:val="22"/>
          <w:szCs w:val="28"/>
          <w:shd w:val="clear" w:color="auto" w:fill="FFFFFF"/>
        </w:rPr>
      </w:pPr>
      <w:r w:rsidRPr="001A7AE9">
        <w:rPr>
          <w:rStyle w:val="Strong"/>
          <w:rFonts w:ascii="Tahoma" w:hAnsi="Tahoma" w:cs="Tahoma"/>
          <w:b w:val="0"/>
          <w:bCs w:val="0"/>
          <w:sz w:val="22"/>
          <w:szCs w:val="28"/>
          <w:shd w:val="clear" w:color="auto" w:fill="FFFFFF"/>
        </w:rPr>
        <w:t>C. Licensing Registration and Health and Sanitary Permits</w:t>
      </w:r>
    </w:p>
    <w:p w:rsidR="005A2F3F" w:rsidRPr="001A7AE9" w:rsidRDefault="005A2F3F" w:rsidP="001A7AE9">
      <w:pPr>
        <w:pStyle w:val="NoSpacing"/>
        <w:spacing w:line="360" w:lineRule="auto"/>
        <w:jc w:val="both"/>
        <w:rPr>
          <w:rStyle w:val="Strong"/>
          <w:rFonts w:ascii="Tahoma" w:hAnsi="Tahoma" w:cs="Tahoma"/>
          <w:b w:val="0"/>
          <w:shd w:val="clear" w:color="auto" w:fill="FFFFFF"/>
        </w:rPr>
      </w:pPr>
    </w:p>
    <w:p w:rsidR="005A2F3F" w:rsidRPr="001A7AE9" w:rsidRDefault="005A2F3F" w:rsidP="001A7AE9">
      <w:pPr>
        <w:pStyle w:val="NoSpacing"/>
        <w:spacing w:line="360" w:lineRule="auto"/>
        <w:jc w:val="both"/>
        <w:rPr>
          <w:rFonts w:ascii="Tahoma" w:hAnsi="Tahoma" w:cs="Tahoma"/>
          <w:b/>
          <w:bCs/>
        </w:rPr>
      </w:pPr>
      <w:r w:rsidRPr="001A7AE9">
        <w:rPr>
          <w:rFonts w:ascii="Tahoma" w:hAnsi="Tahoma" w:cs="Tahoma"/>
          <w:b/>
          <w:bCs/>
        </w:rPr>
        <w:t>17.  BACKWARD AND FORWARD INTEGRATIONS</w:t>
      </w:r>
    </w:p>
    <w:p w:rsidR="005A2F3F" w:rsidRPr="001A7AE9" w:rsidRDefault="005A2F3F" w:rsidP="001A7AE9">
      <w:pPr>
        <w:pStyle w:val="NoSpacing"/>
        <w:spacing w:line="360" w:lineRule="auto"/>
        <w:jc w:val="both"/>
        <w:rPr>
          <w:rFonts w:ascii="Tahoma" w:hAnsi="Tahoma" w:cs="Tahoma"/>
          <w:b/>
          <w:bCs/>
        </w:rPr>
      </w:pPr>
    </w:p>
    <w:p w:rsidR="005A2F3F" w:rsidRPr="001A7AE9" w:rsidRDefault="005A2F3F" w:rsidP="001A7AE9">
      <w:pPr>
        <w:pStyle w:val="NormalWeb"/>
        <w:shd w:val="clear" w:color="auto" w:fill="FFFFFF"/>
        <w:spacing w:line="360" w:lineRule="auto"/>
        <w:jc w:val="both"/>
        <w:rPr>
          <w:rFonts w:ascii="Tahoma" w:hAnsi="Tahoma" w:cs="Tahoma"/>
          <w:color w:val="000000"/>
          <w:sz w:val="22"/>
          <w:szCs w:val="22"/>
        </w:rPr>
      </w:pPr>
      <w:r w:rsidRPr="001A7AE9">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w:t>
      </w:r>
      <w:r w:rsidRPr="001A7AE9">
        <w:rPr>
          <w:rFonts w:ascii="Tahoma" w:hAnsi="Tahoma" w:cs="Tahoma"/>
          <w:color w:val="000000"/>
          <w:sz w:val="22"/>
          <w:szCs w:val="22"/>
        </w:rPr>
        <w:lastRenderedPageBreak/>
        <w:t xml:space="preserve">assistance is provided for setting up of primary processing </w:t>
      </w:r>
      <w:r w:rsidR="005609EB" w:rsidRPr="001A7AE9">
        <w:rPr>
          <w:rFonts w:ascii="Tahoma" w:hAnsi="Tahoma" w:cs="Tahoma"/>
          <w:color w:val="000000"/>
          <w:sz w:val="22"/>
          <w:szCs w:val="22"/>
        </w:rPr>
        <w:t>centers</w:t>
      </w:r>
      <w:r w:rsidRPr="001A7AE9">
        <w:rPr>
          <w:rFonts w:ascii="Tahoma" w:hAnsi="Tahoma" w:cs="Tahoma"/>
          <w:color w:val="000000"/>
          <w:sz w:val="22"/>
          <w:szCs w:val="22"/>
        </w:rPr>
        <w:t xml:space="preserve">/ collection </w:t>
      </w:r>
      <w:r w:rsidR="005609EB" w:rsidRPr="001A7AE9">
        <w:rPr>
          <w:rFonts w:ascii="Tahoma" w:hAnsi="Tahoma" w:cs="Tahoma"/>
          <w:color w:val="000000"/>
          <w:sz w:val="22"/>
          <w:szCs w:val="22"/>
        </w:rPr>
        <w:t>centers</w:t>
      </w:r>
      <w:r w:rsidRPr="001A7AE9">
        <w:rPr>
          <w:rFonts w:ascii="Tahoma" w:hAnsi="Tahoma" w:cs="Tahoma"/>
          <w:color w:val="000000"/>
          <w:sz w:val="22"/>
          <w:szCs w:val="22"/>
        </w:rPr>
        <w:t xml:space="preserve"> at farm gate and modern retail outlets at the front end along with connectivity through insulated/ refrigerated transport.</w:t>
      </w:r>
    </w:p>
    <w:p w:rsidR="005A2F3F" w:rsidRPr="001A7AE9" w:rsidRDefault="005A2F3F" w:rsidP="001A7AE9">
      <w:pPr>
        <w:pStyle w:val="NormalWeb"/>
        <w:shd w:val="clear" w:color="auto" w:fill="FFFFFF"/>
        <w:spacing w:line="360" w:lineRule="auto"/>
        <w:jc w:val="both"/>
        <w:rPr>
          <w:rFonts w:ascii="Tahoma" w:hAnsi="Tahoma" w:cs="Tahoma"/>
          <w:color w:val="000000"/>
          <w:sz w:val="22"/>
          <w:szCs w:val="22"/>
        </w:rPr>
      </w:pPr>
    </w:p>
    <w:p w:rsidR="005A2F3F" w:rsidRPr="001A7AE9" w:rsidRDefault="005A2F3F" w:rsidP="001A7AE9">
      <w:pPr>
        <w:pStyle w:val="NormalWeb"/>
        <w:shd w:val="clear" w:color="auto" w:fill="FFFFFF"/>
        <w:spacing w:line="360" w:lineRule="auto"/>
        <w:jc w:val="both"/>
        <w:rPr>
          <w:rFonts w:ascii="Tahoma" w:hAnsi="Tahoma" w:cs="Tahoma"/>
          <w:color w:val="000000"/>
          <w:sz w:val="22"/>
          <w:szCs w:val="22"/>
        </w:rPr>
      </w:pPr>
      <w:r w:rsidRPr="001A7AE9">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5A2F3F" w:rsidRPr="001A7AE9" w:rsidRDefault="005A2F3F" w:rsidP="001A7AE9">
      <w:pPr>
        <w:pStyle w:val="NormalWeb"/>
        <w:shd w:val="clear" w:color="auto" w:fill="FFFFFF"/>
        <w:spacing w:line="360" w:lineRule="auto"/>
        <w:jc w:val="both"/>
        <w:rPr>
          <w:rFonts w:ascii="Tahoma" w:hAnsi="Tahoma" w:cs="Tahoma"/>
          <w:color w:val="000000"/>
          <w:sz w:val="22"/>
          <w:szCs w:val="22"/>
        </w:rPr>
      </w:pPr>
    </w:p>
    <w:p w:rsidR="005A2F3F" w:rsidRPr="001A7AE9" w:rsidRDefault="005A2F3F" w:rsidP="001A7AE9">
      <w:pPr>
        <w:pStyle w:val="NormalWeb"/>
        <w:shd w:val="clear" w:color="auto" w:fill="FFFFFF"/>
        <w:spacing w:line="360" w:lineRule="auto"/>
        <w:jc w:val="both"/>
        <w:rPr>
          <w:rFonts w:ascii="Tahoma" w:hAnsi="Tahoma" w:cs="Tahoma"/>
          <w:color w:val="000000"/>
          <w:sz w:val="22"/>
          <w:szCs w:val="22"/>
        </w:rPr>
      </w:pPr>
      <w:r w:rsidRPr="001A7AE9">
        <w:rPr>
          <w:rFonts w:ascii="Tahoma" w:hAnsi="Tahoma" w:cs="Tahoma"/>
          <w:color w:val="000000"/>
          <w:sz w:val="22"/>
          <w:szCs w:val="22"/>
        </w:rPr>
        <w:t>The scheme is implemented by agencies/ organizations such as Govt</w:t>
      </w:r>
      <w:r w:rsidR="005609EB" w:rsidRPr="001A7AE9">
        <w:rPr>
          <w:rFonts w:ascii="Tahoma" w:hAnsi="Tahoma" w:cs="Tahoma"/>
          <w:color w:val="000000"/>
          <w:sz w:val="22"/>
          <w:szCs w:val="22"/>
        </w:rPr>
        <w:t>. /</w:t>
      </w:r>
      <w:r w:rsidRPr="001A7AE9">
        <w:rPr>
          <w:rFonts w:ascii="Tahoma" w:hAnsi="Tahoma" w:cs="Tahoma"/>
          <w:color w:val="000000"/>
          <w:sz w:val="22"/>
          <w:szCs w:val="22"/>
        </w:rPr>
        <w:t xml:space="preserve"> PSUs/ Joint Ventures/ NGOs/ Cooperatives/ SHGs / FPOs / Private Sector / individuals etc.</w:t>
      </w:r>
    </w:p>
    <w:p w:rsidR="005A2F3F" w:rsidRPr="001A7AE9" w:rsidRDefault="005A2F3F" w:rsidP="001A7AE9">
      <w:pPr>
        <w:pStyle w:val="NormalWeb"/>
        <w:shd w:val="clear" w:color="auto" w:fill="FFFFFF"/>
        <w:spacing w:line="360" w:lineRule="auto"/>
        <w:jc w:val="both"/>
        <w:rPr>
          <w:rFonts w:ascii="Tahoma" w:hAnsi="Tahoma" w:cs="Tahoma"/>
          <w:color w:val="000000"/>
          <w:sz w:val="22"/>
          <w:szCs w:val="22"/>
        </w:rPr>
      </w:pPr>
    </w:p>
    <w:p w:rsidR="005A2F3F" w:rsidRPr="001A7AE9" w:rsidRDefault="005A2F3F" w:rsidP="001A7AE9">
      <w:pPr>
        <w:pStyle w:val="NoSpacing"/>
        <w:spacing w:line="360" w:lineRule="auto"/>
        <w:jc w:val="both"/>
        <w:rPr>
          <w:rFonts w:ascii="Tahoma" w:eastAsia="Times New Roman" w:hAnsi="Tahoma" w:cs="Tahoma"/>
          <w:b/>
        </w:rPr>
      </w:pPr>
      <w:r w:rsidRPr="001A7AE9">
        <w:rPr>
          <w:rFonts w:ascii="Tahoma" w:eastAsia="Times New Roman" w:hAnsi="Tahoma" w:cs="Tahoma"/>
          <w:b/>
        </w:rPr>
        <w:t>Backward Linkage:</w:t>
      </w:r>
    </w:p>
    <w:p w:rsidR="005A2F3F" w:rsidRPr="001A7AE9" w:rsidRDefault="005A2F3F" w:rsidP="001A7AE9">
      <w:pPr>
        <w:pStyle w:val="NoSpacing"/>
        <w:numPr>
          <w:ilvl w:val="0"/>
          <w:numId w:val="20"/>
        </w:numPr>
        <w:spacing w:line="360" w:lineRule="auto"/>
        <w:jc w:val="both"/>
        <w:rPr>
          <w:rFonts w:ascii="Tahoma" w:eastAsia="Times New Roman" w:hAnsi="Tahoma" w:cs="Tahoma"/>
          <w:sz w:val="22"/>
          <w:szCs w:val="28"/>
        </w:rPr>
      </w:pPr>
      <w:r w:rsidRPr="001A7AE9">
        <w:rPr>
          <w:rFonts w:ascii="Tahoma" w:eastAsia="Times New Roman" w:hAnsi="Tahoma" w:cs="Tahoma"/>
          <w:sz w:val="22"/>
          <w:szCs w:val="28"/>
        </w:rPr>
        <w:t>Integrated Pack-house(s) (with mechanized sorting &amp; grading line/ packing line/ waxing line/ staging cold rooms/cold storage, etc.)</w:t>
      </w:r>
    </w:p>
    <w:p w:rsidR="005A2F3F" w:rsidRPr="001A7AE9" w:rsidRDefault="005A2F3F" w:rsidP="001A7AE9">
      <w:pPr>
        <w:pStyle w:val="NoSpacing"/>
        <w:numPr>
          <w:ilvl w:val="0"/>
          <w:numId w:val="20"/>
        </w:numPr>
        <w:spacing w:line="360" w:lineRule="auto"/>
        <w:jc w:val="both"/>
        <w:rPr>
          <w:rFonts w:ascii="Tahoma" w:eastAsia="Times New Roman" w:hAnsi="Tahoma" w:cs="Tahoma"/>
          <w:sz w:val="22"/>
          <w:szCs w:val="28"/>
        </w:rPr>
      </w:pPr>
      <w:r w:rsidRPr="001A7AE9">
        <w:rPr>
          <w:rFonts w:ascii="Tahoma" w:eastAsia="Times New Roman" w:hAnsi="Tahoma" w:cs="Tahoma"/>
          <w:sz w:val="22"/>
          <w:szCs w:val="28"/>
        </w:rPr>
        <w:t>Pre Cooling Unit(s)/ Chillers</w:t>
      </w:r>
    </w:p>
    <w:p w:rsidR="005A2F3F" w:rsidRPr="001A7AE9" w:rsidRDefault="005A2F3F" w:rsidP="001A7AE9">
      <w:pPr>
        <w:pStyle w:val="NoSpacing"/>
        <w:numPr>
          <w:ilvl w:val="0"/>
          <w:numId w:val="20"/>
        </w:numPr>
        <w:spacing w:line="360" w:lineRule="auto"/>
        <w:jc w:val="both"/>
        <w:rPr>
          <w:rFonts w:ascii="Tahoma" w:eastAsia="Times New Roman" w:hAnsi="Tahoma" w:cs="Tahoma"/>
          <w:sz w:val="22"/>
          <w:szCs w:val="28"/>
        </w:rPr>
      </w:pPr>
      <w:r w:rsidRPr="001A7AE9">
        <w:rPr>
          <w:rFonts w:ascii="Tahoma" w:eastAsia="Times New Roman" w:hAnsi="Tahoma" w:cs="Tahoma"/>
          <w:sz w:val="22"/>
          <w:szCs w:val="28"/>
        </w:rPr>
        <w:t>Reefer boats</w:t>
      </w:r>
    </w:p>
    <w:p w:rsidR="005A2F3F" w:rsidRPr="001A7AE9" w:rsidRDefault="005A2F3F" w:rsidP="001A7AE9">
      <w:pPr>
        <w:pStyle w:val="NoSpacing"/>
        <w:numPr>
          <w:ilvl w:val="0"/>
          <w:numId w:val="20"/>
        </w:numPr>
        <w:spacing w:line="360" w:lineRule="auto"/>
        <w:jc w:val="both"/>
        <w:rPr>
          <w:rFonts w:ascii="Tahoma" w:eastAsia="Times New Roman" w:hAnsi="Tahoma" w:cs="Tahoma"/>
          <w:sz w:val="22"/>
          <w:szCs w:val="28"/>
        </w:rPr>
      </w:pPr>
      <w:r w:rsidRPr="001A7AE9">
        <w:rPr>
          <w:rFonts w:ascii="Tahoma" w:eastAsia="Times New Roman" w:hAnsi="Tahoma" w:cs="Tahoma"/>
          <w:sz w:val="22"/>
          <w:szCs w:val="28"/>
        </w:rPr>
        <w:t>Machinery &amp; equipment for minimal processing and/or value addition such as cutting, dicing, slicing, pickling, drying, pulping, canning, waxing, etc.</w:t>
      </w:r>
    </w:p>
    <w:p w:rsidR="005A2F3F" w:rsidRPr="001A7AE9" w:rsidRDefault="005A2F3F" w:rsidP="001A7AE9">
      <w:pPr>
        <w:pStyle w:val="NoSpacing"/>
        <w:numPr>
          <w:ilvl w:val="0"/>
          <w:numId w:val="20"/>
        </w:numPr>
        <w:spacing w:line="360" w:lineRule="auto"/>
        <w:jc w:val="both"/>
        <w:rPr>
          <w:rFonts w:ascii="Tahoma" w:eastAsia="Times New Roman" w:hAnsi="Tahoma" w:cs="Tahoma"/>
          <w:sz w:val="22"/>
          <w:szCs w:val="28"/>
        </w:rPr>
      </w:pPr>
      <w:r w:rsidRPr="001A7AE9">
        <w:rPr>
          <w:rFonts w:ascii="Tahoma" w:eastAsia="Times New Roman" w:hAnsi="Tahoma" w:cs="Tahoma"/>
          <w:sz w:val="22"/>
          <w:szCs w:val="28"/>
        </w:rPr>
        <w:t>Machinery &amp; equipment for packing/ packaging.</w:t>
      </w:r>
    </w:p>
    <w:p w:rsidR="005A2F3F" w:rsidRPr="001A7AE9" w:rsidRDefault="005A2F3F" w:rsidP="001A7AE9">
      <w:pPr>
        <w:pStyle w:val="NoSpacing"/>
        <w:spacing w:line="360" w:lineRule="auto"/>
        <w:jc w:val="both"/>
        <w:rPr>
          <w:rFonts w:ascii="Tahoma" w:eastAsia="Times New Roman" w:hAnsi="Tahoma" w:cs="Tahoma"/>
        </w:rPr>
      </w:pPr>
    </w:p>
    <w:p w:rsidR="005A2F3F" w:rsidRPr="001A7AE9" w:rsidRDefault="005A2F3F" w:rsidP="001A7AE9">
      <w:pPr>
        <w:pStyle w:val="NoSpacing"/>
        <w:spacing w:line="360" w:lineRule="auto"/>
        <w:jc w:val="both"/>
        <w:rPr>
          <w:rFonts w:ascii="Tahoma" w:eastAsia="Times New Roman" w:hAnsi="Tahoma" w:cs="Tahoma"/>
          <w:b/>
        </w:rPr>
      </w:pPr>
      <w:r w:rsidRPr="001A7AE9">
        <w:rPr>
          <w:rFonts w:ascii="Tahoma" w:eastAsia="Times New Roman" w:hAnsi="Tahoma" w:cs="Tahoma"/>
          <w:b/>
        </w:rPr>
        <w:t>Forward Linkage:</w:t>
      </w:r>
    </w:p>
    <w:p w:rsidR="005A2F3F" w:rsidRPr="001A7AE9" w:rsidRDefault="005A2F3F" w:rsidP="001A7AE9">
      <w:pPr>
        <w:pStyle w:val="NoSpacing"/>
        <w:numPr>
          <w:ilvl w:val="0"/>
          <w:numId w:val="21"/>
        </w:numPr>
        <w:spacing w:line="360" w:lineRule="auto"/>
        <w:jc w:val="both"/>
        <w:rPr>
          <w:rFonts w:ascii="Tahoma" w:eastAsia="Times New Roman" w:hAnsi="Tahoma" w:cs="Tahoma"/>
          <w:sz w:val="22"/>
          <w:szCs w:val="28"/>
        </w:rPr>
      </w:pPr>
      <w:r w:rsidRPr="001A7AE9">
        <w:rPr>
          <w:rFonts w:ascii="Tahoma" w:eastAsia="Times New Roman" w:hAnsi="Tahoma" w:cs="Tahoma"/>
          <w:sz w:val="22"/>
          <w:szCs w:val="28"/>
        </w:rPr>
        <w:t>Retail chain of outlets including facilities such as frozen storage/ deep freezers/ refrigerated display cabinets/cold room/ chillers/ packing/ packaging, etc.</w:t>
      </w:r>
    </w:p>
    <w:p w:rsidR="005A2F3F" w:rsidRPr="001A7AE9" w:rsidRDefault="005A2F3F" w:rsidP="001A7AE9">
      <w:pPr>
        <w:pStyle w:val="NoSpacing"/>
        <w:numPr>
          <w:ilvl w:val="0"/>
          <w:numId w:val="21"/>
        </w:numPr>
        <w:spacing w:line="360" w:lineRule="auto"/>
        <w:jc w:val="both"/>
        <w:rPr>
          <w:rFonts w:ascii="Tahoma" w:eastAsia="Times New Roman" w:hAnsi="Tahoma" w:cs="Tahoma"/>
          <w:sz w:val="20"/>
          <w:szCs w:val="20"/>
        </w:rPr>
      </w:pPr>
      <w:r w:rsidRPr="001A7AE9">
        <w:rPr>
          <w:rFonts w:ascii="Tahoma" w:eastAsia="Times New Roman" w:hAnsi="Tahoma" w:cs="Tahoma"/>
          <w:sz w:val="22"/>
          <w:szCs w:val="28"/>
        </w:rPr>
        <w:t xml:space="preserve">Distribution </w:t>
      </w:r>
      <w:r w:rsidR="005609EB" w:rsidRPr="001A7AE9">
        <w:rPr>
          <w:rFonts w:ascii="Tahoma" w:eastAsia="Times New Roman" w:hAnsi="Tahoma" w:cs="Tahoma"/>
          <w:sz w:val="22"/>
          <w:szCs w:val="28"/>
        </w:rPr>
        <w:t>center</w:t>
      </w:r>
      <w:r w:rsidRPr="001A7AE9">
        <w:rPr>
          <w:rFonts w:ascii="Tahoma" w:eastAsia="Times New Roman" w:hAnsi="Tahoma" w:cs="Tahoma"/>
          <w:sz w:val="22"/>
          <w:szCs w:val="28"/>
        </w:rPr>
        <w:t xml:space="preserve"> associated with the retail chain of outlets with facilities like cold room/ cold storage/ ripening chamber.</w:t>
      </w:r>
    </w:p>
    <w:p w:rsidR="005A2F3F" w:rsidRPr="001A7AE9" w:rsidRDefault="005A2F3F" w:rsidP="001A7AE9">
      <w:pPr>
        <w:pStyle w:val="NoSpacing"/>
        <w:spacing w:line="360" w:lineRule="auto"/>
        <w:jc w:val="both"/>
        <w:rPr>
          <w:rFonts w:ascii="Tahoma" w:eastAsia="Times New Roman" w:hAnsi="Tahoma" w:cs="Tahoma"/>
        </w:rPr>
      </w:pPr>
    </w:p>
    <w:p w:rsidR="005A2F3F" w:rsidRPr="001A7AE9" w:rsidRDefault="005A2F3F" w:rsidP="001A7AE9">
      <w:pPr>
        <w:pStyle w:val="NoSpacing"/>
        <w:spacing w:line="360" w:lineRule="auto"/>
        <w:jc w:val="both"/>
        <w:rPr>
          <w:rFonts w:ascii="Tahoma" w:eastAsia="Times New Roman" w:hAnsi="Tahoma" w:cs="Tahoma"/>
          <w:szCs w:val="24"/>
        </w:rPr>
      </w:pPr>
      <w:r w:rsidRPr="001A7AE9">
        <w:rPr>
          <w:rFonts w:ascii="Tahoma" w:hAnsi="Tahoma" w:cs="Tahoma"/>
          <w:b/>
          <w:bCs/>
          <w:szCs w:val="24"/>
        </w:rPr>
        <w:t>18. TRAINING CENTERS AND COURSES</w:t>
      </w:r>
    </w:p>
    <w:p w:rsidR="005A2F3F" w:rsidRPr="001A7AE9" w:rsidRDefault="005A2F3F" w:rsidP="001A7AE9">
      <w:pPr>
        <w:pStyle w:val="NoSpacing"/>
        <w:spacing w:line="360" w:lineRule="auto"/>
        <w:jc w:val="both"/>
        <w:rPr>
          <w:rFonts w:ascii="Tahoma" w:eastAsia="Times New Roman" w:hAnsi="Tahoma" w:cs="Tahoma"/>
        </w:rPr>
      </w:pPr>
    </w:p>
    <w:p w:rsidR="005A2F3F" w:rsidRPr="001A7AE9" w:rsidRDefault="005A2F3F" w:rsidP="001A7AE9">
      <w:pPr>
        <w:pStyle w:val="NoSpacing"/>
        <w:spacing w:line="360" w:lineRule="auto"/>
        <w:jc w:val="both"/>
        <w:rPr>
          <w:rFonts w:ascii="Tahoma" w:eastAsia="Times New Roman" w:hAnsi="Tahoma" w:cs="Tahoma"/>
          <w:sz w:val="22"/>
          <w:szCs w:val="28"/>
        </w:rPr>
      </w:pPr>
      <w:r w:rsidRPr="001A7AE9">
        <w:rPr>
          <w:rFonts w:ascii="Tahoma" w:eastAsia="Times New Roman" w:hAnsi="Tahoma" w:cs="Tahoma"/>
          <w:sz w:val="22"/>
          <w:szCs w:val="28"/>
        </w:rPr>
        <w:lastRenderedPageBreak/>
        <w:t xml:space="preserve">There are few </w:t>
      </w:r>
      <w:r w:rsidR="005609EB" w:rsidRPr="001A7AE9">
        <w:rPr>
          <w:rFonts w:ascii="Tahoma" w:eastAsia="Times New Roman" w:hAnsi="Tahoma" w:cs="Tahoma"/>
          <w:sz w:val="22"/>
          <w:szCs w:val="28"/>
        </w:rPr>
        <w:t>specialized</w:t>
      </w:r>
      <w:r w:rsidRPr="001A7AE9">
        <w:rPr>
          <w:rFonts w:ascii="Tahoma" w:eastAsia="Times New Roman" w:hAnsi="Tahoma" w:cs="Tahoma"/>
          <w:sz w:val="22"/>
          <w:szCs w:val="28"/>
        </w:rPr>
        <w:t xml:space="preserve"> Institutes provide degree certification in Food Technology, few most famous and authenticate Institutions are as follows:  </w:t>
      </w:r>
    </w:p>
    <w:p w:rsidR="005A2F3F" w:rsidRPr="001A7AE9" w:rsidRDefault="005A2F3F" w:rsidP="001A7AE9">
      <w:pPr>
        <w:pStyle w:val="NoSpacing"/>
        <w:spacing w:line="360" w:lineRule="auto"/>
        <w:jc w:val="both"/>
        <w:rPr>
          <w:rFonts w:ascii="Tahoma" w:eastAsia="Times New Roman" w:hAnsi="Tahoma" w:cs="Tahoma"/>
          <w:sz w:val="22"/>
          <w:szCs w:val="28"/>
        </w:rPr>
      </w:pPr>
    </w:p>
    <w:p w:rsidR="005A2F3F" w:rsidRPr="001A7AE9" w:rsidRDefault="005A2F3F" w:rsidP="001A7AE9">
      <w:pPr>
        <w:pStyle w:val="NoSpacing"/>
        <w:numPr>
          <w:ilvl w:val="0"/>
          <w:numId w:val="22"/>
        </w:numPr>
        <w:spacing w:line="360" w:lineRule="auto"/>
        <w:jc w:val="both"/>
        <w:rPr>
          <w:rFonts w:ascii="Tahoma" w:hAnsi="Tahoma" w:cs="Tahoma"/>
          <w:sz w:val="22"/>
          <w:szCs w:val="28"/>
        </w:rPr>
      </w:pPr>
      <w:r w:rsidRPr="001A7AE9">
        <w:rPr>
          <w:rFonts w:ascii="Tahoma" w:eastAsia="Times New Roman" w:hAnsi="Tahoma" w:cs="Tahoma"/>
          <w:sz w:val="22"/>
          <w:szCs w:val="28"/>
        </w:rPr>
        <w:t xml:space="preserve"> </w:t>
      </w:r>
      <w:r w:rsidRPr="001A7AE9">
        <w:rPr>
          <w:rStyle w:val="Strong"/>
          <w:rFonts w:ascii="Tahoma" w:hAnsi="Tahoma" w:cs="Tahoma"/>
          <w:b w:val="0"/>
          <w:bCs w:val="0"/>
          <w:sz w:val="22"/>
          <w:szCs w:val="28"/>
        </w:rPr>
        <w:t>Indian Institute of Food Science &amp; Technology,</w:t>
      </w:r>
    </w:p>
    <w:p w:rsidR="005A2F3F" w:rsidRPr="001A7AE9" w:rsidRDefault="005A2F3F" w:rsidP="001A7AE9">
      <w:pPr>
        <w:pStyle w:val="NoSpacing"/>
        <w:spacing w:line="360" w:lineRule="auto"/>
        <w:jc w:val="both"/>
        <w:rPr>
          <w:rFonts w:ascii="Tahoma" w:hAnsi="Tahoma" w:cs="Tahoma"/>
          <w:sz w:val="22"/>
          <w:szCs w:val="28"/>
        </w:rPr>
      </w:pPr>
      <w:r w:rsidRPr="001A7AE9">
        <w:rPr>
          <w:rFonts w:ascii="Tahoma" w:hAnsi="Tahoma" w:cs="Tahoma"/>
          <w:sz w:val="22"/>
          <w:szCs w:val="28"/>
        </w:rPr>
        <w:t xml:space="preserve">    </w:t>
      </w:r>
      <w:r w:rsidRPr="001A7AE9">
        <w:rPr>
          <w:rFonts w:ascii="Tahoma" w:hAnsi="Tahoma" w:cs="Tahoma"/>
          <w:sz w:val="22"/>
          <w:szCs w:val="28"/>
        </w:rPr>
        <w:tab/>
        <w:t xml:space="preserve"> Plot No.1, Near Maa-Baap ki Dargah,Opp to Nath Seeds,</w:t>
      </w:r>
    </w:p>
    <w:p w:rsidR="005A2F3F" w:rsidRPr="001A7AE9" w:rsidRDefault="005A2F3F" w:rsidP="001A7AE9">
      <w:pPr>
        <w:pStyle w:val="NoSpacing"/>
        <w:spacing w:line="360" w:lineRule="auto"/>
        <w:jc w:val="both"/>
        <w:rPr>
          <w:rFonts w:ascii="Tahoma" w:hAnsi="Tahoma" w:cs="Tahoma"/>
          <w:sz w:val="22"/>
          <w:szCs w:val="28"/>
        </w:rPr>
      </w:pPr>
      <w:r w:rsidRPr="001A7AE9">
        <w:rPr>
          <w:rFonts w:ascii="Tahoma" w:hAnsi="Tahoma" w:cs="Tahoma"/>
          <w:sz w:val="22"/>
          <w:szCs w:val="28"/>
        </w:rPr>
        <w:t xml:space="preserve">     </w:t>
      </w:r>
      <w:r w:rsidRPr="001A7AE9">
        <w:rPr>
          <w:rFonts w:ascii="Tahoma" w:hAnsi="Tahoma" w:cs="Tahoma"/>
          <w:sz w:val="22"/>
          <w:szCs w:val="28"/>
        </w:rPr>
        <w:tab/>
        <w:t xml:space="preserve"> Paithan Road Aurangabad</w:t>
      </w:r>
    </w:p>
    <w:p w:rsidR="005A2F3F" w:rsidRPr="001A7AE9" w:rsidRDefault="005A2F3F" w:rsidP="001A7AE9">
      <w:pPr>
        <w:pStyle w:val="NoSpacing"/>
        <w:spacing w:line="360" w:lineRule="auto"/>
        <w:jc w:val="both"/>
        <w:rPr>
          <w:rFonts w:ascii="Tahoma" w:hAnsi="Tahoma" w:cs="Tahoma"/>
          <w:sz w:val="22"/>
          <w:szCs w:val="28"/>
        </w:rPr>
      </w:pPr>
      <w:r w:rsidRPr="001A7AE9">
        <w:rPr>
          <w:rFonts w:ascii="Tahoma" w:hAnsi="Tahoma" w:cs="Tahoma"/>
          <w:sz w:val="22"/>
          <w:szCs w:val="28"/>
        </w:rPr>
        <w:t xml:space="preserve">    </w:t>
      </w:r>
      <w:r w:rsidRPr="001A7AE9">
        <w:rPr>
          <w:rFonts w:ascii="Tahoma" w:hAnsi="Tahoma" w:cs="Tahoma"/>
          <w:sz w:val="22"/>
          <w:szCs w:val="28"/>
        </w:rPr>
        <w:tab/>
        <w:t xml:space="preserve"> Aurangabad - 431005 </w:t>
      </w:r>
    </w:p>
    <w:p w:rsidR="005A2F3F" w:rsidRPr="001A7AE9" w:rsidRDefault="005A2F3F" w:rsidP="001A7AE9">
      <w:pPr>
        <w:pStyle w:val="NoSpacing"/>
        <w:spacing w:line="360" w:lineRule="auto"/>
        <w:jc w:val="both"/>
        <w:rPr>
          <w:rFonts w:ascii="Tahoma" w:hAnsi="Tahoma" w:cs="Tahoma"/>
          <w:sz w:val="22"/>
          <w:szCs w:val="28"/>
        </w:rPr>
      </w:pPr>
      <w:r w:rsidRPr="001A7AE9">
        <w:rPr>
          <w:rFonts w:ascii="Tahoma" w:hAnsi="Tahoma" w:cs="Tahoma"/>
          <w:sz w:val="22"/>
          <w:szCs w:val="28"/>
        </w:rPr>
        <w:t xml:space="preserve">    </w:t>
      </w:r>
      <w:r w:rsidRPr="001A7AE9">
        <w:rPr>
          <w:rFonts w:ascii="Tahoma" w:hAnsi="Tahoma" w:cs="Tahoma"/>
          <w:sz w:val="22"/>
          <w:szCs w:val="28"/>
        </w:rPr>
        <w:tab/>
        <w:t xml:space="preserve"> Maharashtra, India</w:t>
      </w:r>
    </w:p>
    <w:p w:rsidR="005A2F3F" w:rsidRPr="001A7AE9" w:rsidRDefault="005A2F3F" w:rsidP="0077621D">
      <w:pPr>
        <w:pStyle w:val="NoSpacing"/>
        <w:numPr>
          <w:ilvl w:val="0"/>
          <w:numId w:val="22"/>
        </w:numPr>
        <w:spacing w:line="360" w:lineRule="auto"/>
        <w:rPr>
          <w:rFonts w:ascii="Tahoma" w:hAnsi="Tahoma" w:cs="Tahoma"/>
          <w:sz w:val="22"/>
          <w:szCs w:val="28"/>
        </w:rPr>
      </w:pPr>
      <w:r w:rsidRPr="001A7AE9">
        <w:rPr>
          <w:rStyle w:val="Strong"/>
          <w:rFonts w:ascii="Tahoma" w:hAnsi="Tahoma" w:cs="Tahoma"/>
          <w:b w:val="0"/>
          <w:bCs w:val="0"/>
          <w:sz w:val="22"/>
          <w:szCs w:val="16"/>
          <w:bdr w:val="none" w:sz="0" w:space="0" w:color="auto" w:frame="1"/>
          <w:shd w:val="clear" w:color="auto" w:fill="FFFFFF"/>
        </w:rPr>
        <w:t>MIT College of Food Technology, Pune</w:t>
      </w:r>
      <w:r w:rsidRPr="001A7AE9">
        <w:rPr>
          <w:rFonts w:ascii="Tahoma" w:hAnsi="Tahoma" w:cs="Tahoma"/>
          <w:sz w:val="22"/>
          <w:szCs w:val="28"/>
        </w:rPr>
        <w:br/>
      </w:r>
      <w:r w:rsidRPr="001A7AE9">
        <w:rPr>
          <w:rFonts w:ascii="Tahoma" w:hAnsi="Tahoma" w:cs="Tahoma"/>
          <w:sz w:val="22"/>
          <w:szCs w:val="28"/>
          <w:shd w:val="clear" w:color="auto" w:fill="FFFFFF"/>
        </w:rPr>
        <w:t>Gate.No.140, Raj Baugh Educational Complex,</w:t>
      </w:r>
      <w:r w:rsidRPr="001A7AE9">
        <w:rPr>
          <w:rFonts w:ascii="Tahoma" w:hAnsi="Tahoma" w:cs="Tahoma"/>
          <w:sz w:val="22"/>
          <w:szCs w:val="28"/>
        </w:rPr>
        <w:br/>
      </w:r>
      <w:r w:rsidRPr="001A7AE9">
        <w:rPr>
          <w:rFonts w:ascii="Tahoma" w:hAnsi="Tahoma" w:cs="Tahoma"/>
          <w:sz w:val="22"/>
          <w:szCs w:val="28"/>
          <w:shd w:val="clear" w:color="auto" w:fill="FFFFFF"/>
        </w:rPr>
        <w:t>Pune Solapur Highway,</w:t>
      </w:r>
      <w:r w:rsidRPr="001A7AE9">
        <w:rPr>
          <w:rFonts w:ascii="Tahoma" w:hAnsi="Tahoma" w:cs="Tahoma"/>
          <w:sz w:val="22"/>
          <w:szCs w:val="28"/>
        </w:rPr>
        <w:br/>
      </w:r>
      <w:r w:rsidRPr="001A7AE9">
        <w:rPr>
          <w:rFonts w:ascii="Tahoma" w:hAnsi="Tahoma" w:cs="Tahoma"/>
          <w:sz w:val="22"/>
          <w:szCs w:val="28"/>
          <w:shd w:val="clear" w:color="auto" w:fill="FFFFFF"/>
        </w:rPr>
        <w:t>Loni Kalbhor, Pune – 412201</w:t>
      </w:r>
    </w:p>
    <w:p w:rsidR="005A2F3F" w:rsidRPr="001A7AE9" w:rsidRDefault="005A2F3F" w:rsidP="0077621D">
      <w:pPr>
        <w:pStyle w:val="NoSpacing"/>
        <w:spacing w:line="360" w:lineRule="auto"/>
        <w:ind w:left="720"/>
        <w:rPr>
          <w:rFonts w:ascii="Tahoma" w:hAnsi="Tahoma" w:cs="Tahoma"/>
          <w:sz w:val="22"/>
          <w:szCs w:val="28"/>
        </w:rPr>
      </w:pPr>
      <w:r w:rsidRPr="001A7AE9">
        <w:rPr>
          <w:rFonts w:ascii="Tahoma" w:hAnsi="Tahoma" w:cs="Tahoma"/>
          <w:sz w:val="22"/>
          <w:szCs w:val="28"/>
        </w:rPr>
        <w:t>Maharashtra, India</w:t>
      </w:r>
    </w:p>
    <w:p w:rsidR="005A2F3F" w:rsidRPr="001A7AE9" w:rsidRDefault="005A2F3F" w:rsidP="001A7AE9">
      <w:pPr>
        <w:pStyle w:val="NoSpacing"/>
        <w:spacing w:line="360" w:lineRule="auto"/>
        <w:jc w:val="both"/>
        <w:rPr>
          <w:rFonts w:ascii="Tahoma" w:hAnsi="Tahoma" w:cs="Tahoma"/>
          <w:sz w:val="22"/>
          <w:szCs w:val="28"/>
        </w:rPr>
      </w:pPr>
    </w:p>
    <w:p w:rsidR="005A2F3F" w:rsidRPr="001A7AE9" w:rsidRDefault="005A2F3F" w:rsidP="001A7AE9">
      <w:pPr>
        <w:pStyle w:val="NoSpacing"/>
        <w:numPr>
          <w:ilvl w:val="0"/>
          <w:numId w:val="22"/>
        </w:numPr>
        <w:spacing w:line="360" w:lineRule="auto"/>
        <w:jc w:val="both"/>
        <w:rPr>
          <w:rFonts w:ascii="Tahoma" w:eastAsia="Times New Roman" w:hAnsi="Tahoma" w:cs="Tahoma"/>
          <w:sz w:val="22"/>
          <w:szCs w:val="28"/>
        </w:rPr>
      </w:pPr>
      <w:r w:rsidRPr="001A7AE9">
        <w:rPr>
          <w:rFonts w:ascii="Tahoma" w:eastAsia="Times New Roman" w:hAnsi="Tahoma" w:cs="Tahoma"/>
          <w:sz w:val="22"/>
          <w:szCs w:val="28"/>
        </w:rPr>
        <w:t>CSIR - Central Food Technological Research Institute (CFTRI)</w:t>
      </w:r>
    </w:p>
    <w:p w:rsidR="005A2F3F" w:rsidRPr="001A7AE9" w:rsidRDefault="005A2F3F" w:rsidP="001A7AE9">
      <w:pPr>
        <w:pStyle w:val="NoSpacing"/>
        <w:spacing w:line="360" w:lineRule="auto"/>
        <w:ind w:firstLine="720"/>
        <w:jc w:val="both"/>
        <w:rPr>
          <w:rFonts w:ascii="Tahoma" w:eastAsia="Times New Roman" w:hAnsi="Tahoma" w:cs="Tahoma"/>
          <w:sz w:val="22"/>
          <w:szCs w:val="28"/>
        </w:rPr>
      </w:pPr>
      <w:r w:rsidRPr="001A7AE9">
        <w:rPr>
          <w:rFonts w:ascii="Tahoma" w:eastAsia="Times New Roman" w:hAnsi="Tahoma" w:cs="Tahoma"/>
          <w:sz w:val="22"/>
          <w:szCs w:val="28"/>
        </w:rPr>
        <w:t xml:space="preserve">Cheluvamba Mansion, Opp. Railway Museum, </w:t>
      </w:r>
    </w:p>
    <w:p w:rsidR="005A2F3F" w:rsidRPr="001A7AE9" w:rsidRDefault="005A2F3F" w:rsidP="001A7AE9">
      <w:pPr>
        <w:pStyle w:val="NoSpacing"/>
        <w:spacing w:line="360" w:lineRule="auto"/>
        <w:ind w:firstLine="720"/>
        <w:jc w:val="both"/>
        <w:rPr>
          <w:rFonts w:ascii="Tahoma" w:eastAsia="Times New Roman" w:hAnsi="Tahoma" w:cs="Tahoma"/>
          <w:sz w:val="22"/>
          <w:szCs w:val="28"/>
        </w:rPr>
      </w:pPr>
      <w:r w:rsidRPr="001A7AE9">
        <w:rPr>
          <w:rFonts w:ascii="Tahoma" w:eastAsia="Times New Roman" w:hAnsi="Tahoma" w:cs="Tahoma"/>
          <w:sz w:val="22"/>
          <w:szCs w:val="28"/>
        </w:rPr>
        <w:t xml:space="preserve">Devaraja Mohalla, CFTRI Campus, Kajjihundi, Mysuru  </w:t>
      </w:r>
    </w:p>
    <w:p w:rsidR="005A2F3F" w:rsidRDefault="005A2F3F" w:rsidP="001A7AE9">
      <w:pPr>
        <w:pStyle w:val="NoSpacing"/>
        <w:spacing w:line="360" w:lineRule="auto"/>
        <w:ind w:firstLine="720"/>
        <w:jc w:val="both"/>
        <w:rPr>
          <w:rFonts w:ascii="Tahoma" w:eastAsia="Times New Roman" w:hAnsi="Tahoma" w:cs="Tahoma"/>
          <w:sz w:val="22"/>
          <w:szCs w:val="28"/>
        </w:rPr>
      </w:pPr>
      <w:r w:rsidRPr="001A7AE9">
        <w:rPr>
          <w:rFonts w:ascii="Tahoma" w:eastAsia="Times New Roman" w:hAnsi="Tahoma" w:cs="Tahoma"/>
          <w:sz w:val="22"/>
          <w:szCs w:val="28"/>
        </w:rPr>
        <w:t>Karnataka – 570020</w:t>
      </w:r>
    </w:p>
    <w:p w:rsidR="001A7AE9" w:rsidRPr="001A7AE9" w:rsidRDefault="001A7AE9" w:rsidP="001A7AE9">
      <w:pPr>
        <w:pStyle w:val="NoSpacing"/>
        <w:spacing w:line="360" w:lineRule="auto"/>
        <w:ind w:firstLine="720"/>
        <w:jc w:val="both"/>
        <w:rPr>
          <w:rFonts w:ascii="Tahoma" w:eastAsia="Times New Roman" w:hAnsi="Tahoma" w:cs="Tahoma"/>
          <w:sz w:val="22"/>
          <w:szCs w:val="28"/>
        </w:rPr>
      </w:pPr>
    </w:p>
    <w:p w:rsidR="001A7AE9" w:rsidRDefault="001A7AE9" w:rsidP="001A7AE9">
      <w:pPr>
        <w:spacing w:line="360" w:lineRule="auto"/>
        <w:jc w:val="both"/>
        <w:rPr>
          <w:rFonts w:ascii="Tahoma" w:eastAsia="Times New Roman" w:hAnsi="Tahoma" w:cs="Tahoma"/>
          <w:sz w:val="22"/>
          <w:szCs w:val="22"/>
        </w:rPr>
      </w:pPr>
      <w:r w:rsidRPr="001A7AE9">
        <w:rPr>
          <w:rFonts w:ascii="Tahoma" w:eastAsia="Times New Roman" w:hAnsi="Tahoma" w:cs="Tahoma"/>
          <w:sz w:val="22"/>
          <w:szCs w:val="22"/>
        </w:rPr>
        <w:t xml:space="preserve">Udyamimitra </w:t>
      </w:r>
      <w:proofErr w:type="gramStart"/>
      <w:r w:rsidRPr="001A7AE9">
        <w:rPr>
          <w:rFonts w:ascii="Tahoma" w:eastAsia="Times New Roman" w:hAnsi="Tahoma" w:cs="Tahoma"/>
          <w:sz w:val="22"/>
          <w:szCs w:val="22"/>
        </w:rPr>
        <w:t>portal  (</w:t>
      </w:r>
      <w:proofErr w:type="gramEnd"/>
      <w:r w:rsidRPr="001A7AE9">
        <w:rPr>
          <w:rFonts w:ascii="Tahoma" w:eastAsia="Times New Roman" w:hAnsi="Tahoma" w:cs="Tahoma"/>
          <w:sz w:val="22"/>
          <w:szCs w:val="22"/>
        </w:rPr>
        <w:t xml:space="preserve"> link : </w:t>
      </w:r>
      <w:hyperlink r:id="rId8" w:tgtFrame="_blank" w:history="1">
        <w:r w:rsidRPr="001A7AE9">
          <w:rPr>
            <w:rFonts w:ascii="Tahoma" w:eastAsia="Times New Roman" w:hAnsi="Tahoma" w:cs="Tahoma"/>
            <w:sz w:val="22"/>
            <w:szCs w:val="22"/>
          </w:rPr>
          <w:t>www.udyamimitra.in</w:t>
        </w:r>
      </w:hyperlink>
      <w:r w:rsidRPr="001A7AE9">
        <w:rPr>
          <w:rFonts w:ascii="Tahoma" w:eastAsia="Times New Roman" w:hAnsi="Tahoma" w:cs="Tahoma"/>
          <w:sz w:val="22"/>
          <w:szCs w:val="22"/>
        </w:rPr>
        <w:t> ) can also be accessed for handholding services viz. application filling / project report preparation, EDP, financial Training, Skil</w:t>
      </w:r>
      <w:r w:rsidR="004A5CA0">
        <w:rPr>
          <w:rFonts w:ascii="Tahoma" w:eastAsia="Times New Roman" w:hAnsi="Tahoma" w:cs="Tahoma"/>
          <w:sz w:val="22"/>
          <w:szCs w:val="22"/>
        </w:rPr>
        <w:t>l Development,  mentoring etc.</w:t>
      </w:r>
    </w:p>
    <w:p w:rsidR="005A5143" w:rsidRDefault="005A5143" w:rsidP="001A7AE9">
      <w:pPr>
        <w:spacing w:line="360" w:lineRule="auto"/>
        <w:jc w:val="both"/>
        <w:rPr>
          <w:rFonts w:ascii="Tahoma" w:eastAsia="Times New Roman" w:hAnsi="Tahoma" w:cs="Tahoma"/>
          <w:sz w:val="22"/>
          <w:szCs w:val="22"/>
        </w:rPr>
      </w:pPr>
    </w:p>
    <w:p w:rsidR="005A5143" w:rsidRDefault="005A5143" w:rsidP="005A5143">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5A5143" w:rsidRPr="001A7AE9" w:rsidRDefault="005A5143" w:rsidP="001A7AE9">
      <w:pPr>
        <w:spacing w:line="360" w:lineRule="auto"/>
        <w:jc w:val="both"/>
        <w:rPr>
          <w:rFonts w:ascii="Tahoma" w:eastAsia="Times New Roman" w:hAnsi="Tahoma" w:cs="Tahoma"/>
          <w:sz w:val="22"/>
          <w:szCs w:val="22"/>
        </w:rPr>
      </w:pPr>
    </w:p>
    <w:p w:rsidR="001A7AE9" w:rsidRPr="00547224" w:rsidRDefault="001A7AE9" w:rsidP="001A7AE9">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1A7AE9" w:rsidRPr="001A7AE9" w:rsidRDefault="001A7AE9" w:rsidP="001A7AE9">
      <w:pPr>
        <w:pStyle w:val="NoSpacing"/>
        <w:spacing w:line="360" w:lineRule="auto"/>
        <w:jc w:val="both"/>
        <w:rPr>
          <w:rFonts w:ascii="Tahoma" w:eastAsia="Times New Roman" w:hAnsi="Tahoma" w:cs="Tahoma"/>
          <w:sz w:val="22"/>
          <w:szCs w:val="28"/>
        </w:rPr>
      </w:pPr>
      <w:r w:rsidRPr="001A7AE9">
        <w:rPr>
          <w:rFonts w:ascii="Tahoma" w:eastAsia="Times New Roman" w:hAnsi="Tahoma" w:cs="Tahoma"/>
          <w:sz w:val="22"/>
          <w:szCs w:val="28"/>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w:t>
      </w:r>
      <w:r w:rsidRPr="001A7AE9">
        <w:rPr>
          <w:rFonts w:ascii="Tahoma" w:eastAsia="Times New Roman" w:hAnsi="Tahoma" w:cs="Tahoma"/>
          <w:sz w:val="22"/>
          <w:szCs w:val="28"/>
        </w:rPr>
        <w:lastRenderedPageBreak/>
        <w:t>responsibility is admitted, in case any inadvertent error or incorrectness is noticed therein.  Further the same have been given by way of information only and do not carry any recommendation.</w:t>
      </w:r>
    </w:p>
    <w:p w:rsidR="005A2F3F" w:rsidRPr="001A7AE9" w:rsidRDefault="005A2F3F" w:rsidP="001A7AE9">
      <w:pPr>
        <w:spacing w:line="360" w:lineRule="auto"/>
        <w:jc w:val="both"/>
        <w:rPr>
          <w:rFonts w:ascii="Tahoma" w:eastAsia="Times New Roman" w:hAnsi="Tahoma" w:cs="Tahoma"/>
          <w:sz w:val="20"/>
          <w:szCs w:val="20"/>
          <w:lang w:bidi="ar-SA"/>
        </w:rPr>
      </w:pPr>
    </w:p>
    <w:sectPr w:rsidR="005A2F3F" w:rsidRPr="001A7AE9"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81" w:rsidRDefault="00DF5C81" w:rsidP="00411B79">
      <w:r>
        <w:separator/>
      </w:r>
    </w:p>
  </w:endnote>
  <w:endnote w:type="continuationSeparator" w:id="0">
    <w:p w:rsidR="00DF5C81" w:rsidRDefault="00DF5C81"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8" w:rsidRPr="00DE4A9A" w:rsidRDefault="00DF0078"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81" w:rsidRDefault="00DF5C81" w:rsidP="00411B79">
      <w:r>
        <w:separator/>
      </w:r>
    </w:p>
  </w:footnote>
  <w:footnote w:type="continuationSeparator" w:id="0">
    <w:p w:rsidR="00DF5C81" w:rsidRDefault="00DF5C81"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78" w:rsidRPr="009E0053" w:rsidRDefault="00DF0078"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FA1213"/>
    <w:multiLevelType w:val="multilevel"/>
    <w:tmpl w:val="42948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3F143B5"/>
    <w:multiLevelType w:val="multilevel"/>
    <w:tmpl w:val="8F18159A"/>
    <w:lvl w:ilvl="0">
      <w:start w:val="6"/>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2"/>
  </w:num>
  <w:num w:numId="5">
    <w:abstractNumId w:val="17"/>
  </w:num>
  <w:num w:numId="6">
    <w:abstractNumId w:val="5"/>
  </w:num>
  <w:num w:numId="7">
    <w:abstractNumId w:val="12"/>
  </w:num>
  <w:num w:numId="8">
    <w:abstractNumId w:val="6"/>
  </w:num>
  <w:num w:numId="9">
    <w:abstractNumId w:val="11"/>
  </w:num>
  <w:num w:numId="10">
    <w:abstractNumId w:val="0"/>
  </w:num>
  <w:num w:numId="11">
    <w:abstractNumId w:val="3"/>
  </w:num>
  <w:num w:numId="12">
    <w:abstractNumId w:val="4"/>
  </w:num>
  <w:num w:numId="13">
    <w:abstractNumId w:val="14"/>
  </w:num>
  <w:num w:numId="14">
    <w:abstractNumId w:val="8"/>
  </w:num>
  <w:num w:numId="15">
    <w:abstractNumId w:val="18"/>
  </w:num>
  <w:num w:numId="16">
    <w:abstractNumId w:val="7"/>
  </w:num>
  <w:num w:numId="17">
    <w:abstractNumId w:val="13"/>
  </w:num>
  <w:num w:numId="18">
    <w:abstractNumId w:val="10"/>
  </w:num>
  <w:num w:numId="19">
    <w:abstractNumId w:val="20"/>
  </w:num>
  <w:num w:numId="20">
    <w:abstractNumId w:val="16"/>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B30"/>
    <w:rsid w:val="00002DD5"/>
    <w:rsid w:val="00002E5B"/>
    <w:rsid w:val="0000783B"/>
    <w:rsid w:val="00012F49"/>
    <w:rsid w:val="00022657"/>
    <w:rsid w:val="00023248"/>
    <w:rsid w:val="00032DF1"/>
    <w:rsid w:val="00034693"/>
    <w:rsid w:val="00043744"/>
    <w:rsid w:val="00050FAD"/>
    <w:rsid w:val="00055CF5"/>
    <w:rsid w:val="0006326E"/>
    <w:rsid w:val="000669F5"/>
    <w:rsid w:val="00067EF4"/>
    <w:rsid w:val="00073192"/>
    <w:rsid w:val="0008004F"/>
    <w:rsid w:val="0008262B"/>
    <w:rsid w:val="000835F8"/>
    <w:rsid w:val="00090FE6"/>
    <w:rsid w:val="000913DB"/>
    <w:rsid w:val="00092A9E"/>
    <w:rsid w:val="00096B39"/>
    <w:rsid w:val="00097895"/>
    <w:rsid w:val="000A5B3B"/>
    <w:rsid w:val="000A5B3C"/>
    <w:rsid w:val="000B06A5"/>
    <w:rsid w:val="000B55F6"/>
    <w:rsid w:val="000B7445"/>
    <w:rsid w:val="000B7725"/>
    <w:rsid w:val="000C1712"/>
    <w:rsid w:val="000C43F1"/>
    <w:rsid w:val="000C6A12"/>
    <w:rsid w:val="000C6A2E"/>
    <w:rsid w:val="000D7B10"/>
    <w:rsid w:val="000E1E11"/>
    <w:rsid w:val="000E46CC"/>
    <w:rsid w:val="000F518F"/>
    <w:rsid w:val="000F58D6"/>
    <w:rsid w:val="000F6FB4"/>
    <w:rsid w:val="00100F64"/>
    <w:rsid w:val="00101198"/>
    <w:rsid w:val="00101442"/>
    <w:rsid w:val="001017B8"/>
    <w:rsid w:val="00101870"/>
    <w:rsid w:val="001070FF"/>
    <w:rsid w:val="00112F95"/>
    <w:rsid w:val="001159C2"/>
    <w:rsid w:val="00121393"/>
    <w:rsid w:val="00121D17"/>
    <w:rsid w:val="001252C5"/>
    <w:rsid w:val="00125304"/>
    <w:rsid w:val="001253BD"/>
    <w:rsid w:val="0012577F"/>
    <w:rsid w:val="00130BE5"/>
    <w:rsid w:val="00135711"/>
    <w:rsid w:val="00135FC4"/>
    <w:rsid w:val="001460D4"/>
    <w:rsid w:val="00146130"/>
    <w:rsid w:val="00150205"/>
    <w:rsid w:val="001527D6"/>
    <w:rsid w:val="00152A86"/>
    <w:rsid w:val="00163DD9"/>
    <w:rsid w:val="00165706"/>
    <w:rsid w:val="001661FB"/>
    <w:rsid w:val="0017281D"/>
    <w:rsid w:val="00181AF8"/>
    <w:rsid w:val="00183F80"/>
    <w:rsid w:val="00184F65"/>
    <w:rsid w:val="0018743F"/>
    <w:rsid w:val="00187CC7"/>
    <w:rsid w:val="001903A1"/>
    <w:rsid w:val="0019300C"/>
    <w:rsid w:val="00194575"/>
    <w:rsid w:val="00194B58"/>
    <w:rsid w:val="00195B12"/>
    <w:rsid w:val="001968B6"/>
    <w:rsid w:val="001A56BC"/>
    <w:rsid w:val="001A7AE9"/>
    <w:rsid w:val="001B208F"/>
    <w:rsid w:val="001B45B9"/>
    <w:rsid w:val="001B4804"/>
    <w:rsid w:val="001C0D76"/>
    <w:rsid w:val="001C411E"/>
    <w:rsid w:val="001C6355"/>
    <w:rsid w:val="001D47EE"/>
    <w:rsid w:val="001E15A2"/>
    <w:rsid w:val="001E1994"/>
    <w:rsid w:val="001E200D"/>
    <w:rsid w:val="001F0776"/>
    <w:rsid w:val="001F54E2"/>
    <w:rsid w:val="001F6A21"/>
    <w:rsid w:val="002004B4"/>
    <w:rsid w:val="00202DC6"/>
    <w:rsid w:val="00203E7E"/>
    <w:rsid w:val="00204CF9"/>
    <w:rsid w:val="00205E21"/>
    <w:rsid w:val="002104B9"/>
    <w:rsid w:val="002155AA"/>
    <w:rsid w:val="00216DFC"/>
    <w:rsid w:val="00217C96"/>
    <w:rsid w:val="002206B7"/>
    <w:rsid w:val="002306F0"/>
    <w:rsid w:val="002314C9"/>
    <w:rsid w:val="00234988"/>
    <w:rsid w:val="00234E1C"/>
    <w:rsid w:val="00240193"/>
    <w:rsid w:val="00243B96"/>
    <w:rsid w:val="0024497C"/>
    <w:rsid w:val="0024505F"/>
    <w:rsid w:val="0024620F"/>
    <w:rsid w:val="00250871"/>
    <w:rsid w:val="00251F53"/>
    <w:rsid w:val="00277722"/>
    <w:rsid w:val="002841B6"/>
    <w:rsid w:val="0028562C"/>
    <w:rsid w:val="00285835"/>
    <w:rsid w:val="00290045"/>
    <w:rsid w:val="00290564"/>
    <w:rsid w:val="00290D4E"/>
    <w:rsid w:val="00291CAD"/>
    <w:rsid w:val="0029241D"/>
    <w:rsid w:val="002A3927"/>
    <w:rsid w:val="002A47BE"/>
    <w:rsid w:val="002B5292"/>
    <w:rsid w:val="002C0C83"/>
    <w:rsid w:val="002C135C"/>
    <w:rsid w:val="002C1AD1"/>
    <w:rsid w:val="002C252D"/>
    <w:rsid w:val="002C5617"/>
    <w:rsid w:val="002C574B"/>
    <w:rsid w:val="002C7766"/>
    <w:rsid w:val="002D79AC"/>
    <w:rsid w:val="002E1D1E"/>
    <w:rsid w:val="002E40F8"/>
    <w:rsid w:val="002E7EBB"/>
    <w:rsid w:val="002F18B6"/>
    <w:rsid w:val="00302323"/>
    <w:rsid w:val="00305D9B"/>
    <w:rsid w:val="00307871"/>
    <w:rsid w:val="003102A8"/>
    <w:rsid w:val="00313B24"/>
    <w:rsid w:val="0031680E"/>
    <w:rsid w:val="00322B9F"/>
    <w:rsid w:val="0033380A"/>
    <w:rsid w:val="003418AD"/>
    <w:rsid w:val="00346942"/>
    <w:rsid w:val="00351C15"/>
    <w:rsid w:val="003531D6"/>
    <w:rsid w:val="003546BC"/>
    <w:rsid w:val="003547C4"/>
    <w:rsid w:val="0035694F"/>
    <w:rsid w:val="00356FC8"/>
    <w:rsid w:val="00363EDF"/>
    <w:rsid w:val="00367FE1"/>
    <w:rsid w:val="00380C43"/>
    <w:rsid w:val="00381F4A"/>
    <w:rsid w:val="00386C85"/>
    <w:rsid w:val="003A05C2"/>
    <w:rsid w:val="003A38D5"/>
    <w:rsid w:val="003A3F7A"/>
    <w:rsid w:val="003A4278"/>
    <w:rsid w:val="003A4ED6"/>
    <w:rsid w:val="003B1DF0"/>
    <w:rsid w:val="003C70C7"/>
    <w:rsid w:val="003D4B98"/>
    <w:rsid w:val="003F5274"/>
    <w:rsid w:val="00405EDF"/>
    <w:rsid w:val="00411213"/>
    <w:rsid w:val="00411B79"/>
    <w:rsid w:val="00413394"/>
    <w:rsid w:val="00420338"/>
    <w:rsid w:val="00425A48"/>
    <w:rsid w:val="00432770"/>
    <w:rsid w:val="004364C7"/>
    <w:rsid w:val="004405A5"/>
    <w:rsid w:val="0044319D"/>
    <w:rsid w:val="004507B2"/>
    <w:rsid w:val="00457CBC"/>
    <w:rsid w:val="004624E6"/>
    <w:rsid w:val="00462556"/>
    <w:rsid w:val="00462E22"/>
    <w:rsid w:val="004656EE"/>
    <w:rsid w:val="004657D6"/>
    <w:rsid w:val="00477142"/>
    <w:rsid w:val="004838F3"/>
    <w:rsid w:val="00486662"/>
    <w:rsid w:val="0048673E"/>
    <w:rsid w:val="00486804"/>
    <w:rsid w:val="00495A97"/>
    <w:rsid w:val="00496802"/>
    <w:rsid w:val="004A2391"/>
    <w:rsid w:val="004A5CA0"/>
    <w:rsid w:val="004B0CD9"/>
    <w:rsid w:val="004B1D25"/>
    <w:rsid w:val="004B342D"/>
    <w:rsid w:val="004D20A5"/>
    <w:rsid w:val="004D344A"/>
    <w:rsid w:val="004D45F2"/>
    <w:rsid w:val="004D61A7"/>
    <w:rsid w:val="004E0A60"/>
    <w:rsid w:val="004E49E1"/>
    <w:rsid w:val="004E57C8"/>
    <w:rsid w:val="004F0779"/>
    <w:rsid w:val="004F14EC"/>
    <w:rsid w:val="004F2BC4"/>
    <w:rsid w:val="004F6200"/>
    <w:rsid w:val="005006B7"/>
    <w:rsid w:val="00504284"/>
    <w:rsid w:val="00513297"/>
    <w:rsid w:val="005221DE"/>
    <w:rsid w:val="00523B71"/>
    <w:rsid w:val="0052687C"/>
    <w:rsid w:val="005324C4"/>
    <w:rsid w:val="00542AB4"/>
    <w:rsid w:val="0054615D"/>
    <w:rsid w:val="00546848"/>
    <w:rsid w:val="005476A7"/>
    <w:rsid w:val="00550A3B"/>
    <w:rsid w:val="00552734"/>
    <w:rsid w:val="00553684"/>
    <w:rsid w:val="00556422"/>
    <w:rsid w:val="00557574"/>
    <w:rsid w:val="00557A8C"/>
    <w:rsid w:val="005609EB"/>
    <w:rsid w:val="00561EDE"/>
    <w:rsid w:val="00562307"/>
    <w:rsid w:val="00566A8B"/>
    <w:rsid w:val="005718E6"/>
    <w:rsid w:val="00572F89"/>
    <w:rsid w:val="00584555"/>
    <w:rsid w:val="005933EB"/>
    <w:rsid w:val="00595FFC"/>
    <w:rsid w:val="005A03D2"/>
    <w:rsid w:val="005A2F3F"/>
    <w:rsid w:val="005A4507"/>
    <w:rsid w:val="005A5143"/>
    <w:rsid w:val="005B37A3"/>
    <w:rsid w:val="005B6226"/>
    <w:rsid w:val="005C1962"/>
    <w:rsid w:val="005C1A23"/>
    <w:rsid w:val="005C3A6C"/>
    <w:rsid w:val="005C6F20"/>
    <w:rsid w:val="005E308B"/>
    <w:rsid w:val="005E5930"/>
    <w:rsid w:val="005F5DF7"/>
    <w:rsid w:val="00601EA6"/>
    <w:rsid w:val="00610519"/>
    <w:rsid w:val="00621F81"/>
    <w:rsid w:val="00622968"/>
    <w:rsid w:val="00626B80"/>
    <w:rsid w:val="00634448"/>
    <w:rsid w:val="006374DF"/>
    <w:rsid w:val="00645F19"/>
    <w:rsid w:val="006516CC"/>
    <w:rsid w:val="00652466"/>
    <w:rsid w:val="00654151"/>
    <w:rsid w:val="00657019"/>
    <w:rsid w:val="00662F6E"/>
    <w:rsid w:val="00663731"/>
    <w:rsid w:val="00664B31"/>
    <w:rsid w:val="00664DED"/>
    <w:rsid w:val="00674D1F"/>
    <w:rsid w:val="00690826"/>
    <w:rsid w:val="0069096D"/>
    <w:rsid w:val="00695C92"/>
    <w:rsid w:val="006A0B5B"/>
    <w:rsid w:val="006A10B1"/>
    <w:rsid w:val="006A3B59"/>
    <w:rsid w:val="006A61A9"/>
    <w:rsid w:val="006A61F5"/>
    <w:rsid w:val="006A76F0"/>
    <w:rsid w:val="006A7A17"/>
    <w:rsid w:val="006B0976"/>
    <w:rsid w:val="006B1306"/>
    <w:rsid w:val="006B5FE8"/>
    <w:rsid w:val="006C5C34"/>
    <w:rsid w:val="006D4C28"/>
    <w:rsid w:val="006D70F6"/>
    <w:rsid w:val="006E0FBE"/>
    <w:rsid w:val="006F1676"/>
    <w:rsid w:val="006F47CB"/>
    <w:rsid w:val="00700415"/>
    <w:rsid w:val="0070343C"/>
    <w:rsid w:val="007073BE"/>
    <w:rsid w:val="00710CF7"/>
    <w:rsid w:val="00714A5A"/>
    <w:rsid w:val="007161D3"/>
    <w:rsid w:val="00717CC2"/>
    <w:rsid w:val="00722C8C"/>
    <w:rsid w:val="00722E5E"/>
    <w:rsid w:val="00726151"/>
    <w:rsid w:val="00730259"/>
    <w:rsid w:val="007370F8"/>
    <w:rsid w:val="0073724F"/>
    <w:rsid w:val="007405C7"/>
    <w:rsid w:val="00742F5D"/>
    <w:rsid w:val="00753621"/>
    <w:rsid w:val="007566D0"/>
    <w:rsid w:val="00756CC3"/>
    <w:rsid w:val="00756CD5"/>
    <w:rsid w:val="0076234F"/>
    <w:rsid w:val="007638F8"/>
    <w:rsid w:val="0076564C"/>
    <w:rsid w:val="00765725"/>
    <w:rsid w:val="007739ED"/>
    <w:rsid w:val="0077621D"/>
    <w:rsid w:val="00777E54"/>
    <w:rsid w:val="007900CC"/>
    <w:rsid w:val="00790816"/>
    <w:rsid w:val="00790F48"/>
    <w:rsid w:val="00791CA2"/>
    <w:rsid w:val="00797620"/>
    <w:rsid w:val="007A14D2"/>
    <w:rsid w:val="007A52B6"/>
    <w:rsid w:val="007A62AD"/>
    <w:rsid w:val="007A6A03"/>
    <w:rsid w:val="007B1B03"/>
    <w:rsid w:val="007B3B0E"/>
    <w:rsid w:val="007B6FB9"/>
    <w:rsid w:val="007C0525"/>
    <w:rsid w:val="007C44F8"/>
    <w:rsid w:val="007C4B9E"/>
    <w:rsid w:val="007D3392"/>
    <w:rsid w:val="007D3BD7"/>
    <w:rsid w:val="007D618F"/>
    <w:rsid w:val="007E0901"/>
    <w:rsid w:val="007E58BA"/>
    <w:rsid w:val="007E77A8"/>
    <w:rsid w:val="007F2CEC"/>
    <w:rsid w:val="007F5B7E"/>
    <w:rsid w:val="00800F54"/>
    <w:rsid w:val="00801A7B"/>
    <w:rsid w:val="00802C62"/>
    <w:rsid w:val="00803FC4"/>
    <w:rsid w:val="0080433F"/>
    <w:rsid w:val="008110B1"/>
    <w:rsid w:val="00821569"/>
    <w:rsid w:val="00823EA6"/>
    <w:rsid w:val="00825F0A"/>
    <w:rsid w:val="00827405"/>
    <w:rsid w:val="00837409"/>
    <w:rsid w:val="008438CE"/>
    <w:rsid w:val="00843C15"/>
    <w:rsid w:val="00843C65"/>
    <w:rsid w:val="00845038"/>
    <w:rsid w:val="00846B70"/>
    <w:rsid w:val="00850E44"/>
    <w:rsid w:val="0085362F"/>
    <w:rsid w:val="008551B7"/>
    <w:rsid w:val="008600FF"/>
    <w:rsid w:val="00860A39"/>
    <w:rsid w:val="0086255A"/>
    <w:rsid w:val="008642B4"/>
    <w:rsid w:val="00867406"/>
    <w:rsid w:val="00873422"/>
    <w:rsid w:val="00875969"/>
    <w:rsid w:val="00887F5A"/>
    <w:rsid w:val="0089422C"/>
    <w:rsid w:val="008A5D30"/>
    <w:rsid w:val="008A77FB"/>
    <w:rsid w:val="008B2A7A"/>
    <w:rsid w:val="008B30B2"/>
    <w:rsid w:val="008B4EAB"/>
    <w:rsid w:val="008C22CA"/>
    <w:rsid w:val="008C3B7E"/>
    <w:rsid w:val="008C498D"/>
    <w:rsid w:val="008D589C"/>
    <w:rsid w:val="008D58AC"/>
    <w:rsid w:val="008E1D53"/>
    <w:rsid w:val="008E2A1A"/>
    <w:rsid w:val="008E2BB7"/>
    <w:rsid w:val="008E5EAD"/>
    <w:rsid w:val="008F2FC9"/>
    <w:rsid w:val="008F7EF1"/>
    <w:rsid w:val="00901D91"/>
    <w:rsid w:val="009147EB"/>
    <w:rsid w:val="00915C69"/>
    <w:rsid w:val="00916481"/>
    <w:rsid w:val="00922EEF"/>
    <w:rsid w:val="00926288"/>
    <w:rsid w:val="00930D2D"/>
    <w:rsid w:val="00931741"/>
    <w:rsid w:val="00941735"/>
    <w:rsid w:val="00945248"/>
    <w:rsid w:val="009455BB"/>
    <w:rsid w:val="00955C4F"/>
    <w:rsid w:val="00961BE3"/>
    <w:rsid w:val="009729EC"/>
    <w:rsid w:val="00982C50"/>
    <w:rsid w:val="00983E5E"/>
    <w:rsid w:val="00987E2F"/>
    <w:rsid w:val="009906BF"/>
    <w:rsid w:val="009921C7"/>
    <w:rsid w:val="00992232"/>
    <w:rsid w:val="0099479B"/>
    <w:rsid w:val="00996769"/>
    <w:rsid w:val="00997C06"/>
    <w:rsid w:val="009A2CB9"/>
    <w:rsid w:val="009A5DDE"/>
    <w:rsid w:val="009A75E7"/>
    <w:rsid w:val="009B147F"/>
    <w:rsid w:val="009C4ABF"/>
    <w:rsid w:val="009D02E2"/>
    <w:rsid w:val="009D5F24"/>
    <w:rsid w:val="009D665D"/>
    <w:rsid w:val="009D7CE8"/>
    <w:rsid w:val="009E0053"/>
    <w:rsid w:val="009E0DAC"/>
    <w:rsid w:val="009E0F0D"/>
    <w:rsid w:val="00A0196C"/>
    <w:rsid w:val="00A043E7"/>
    <w:rsid w:val="00A10B41"/>
    <w:rsid w:val="00A10D62"/>
    <w:rsid w:val="00A11528"/>
    <w:rsid w:val="00A14EBA"/>
    <w:rsid w:val="00A16A50"/>
    <w:rsid w:val="00A172B1"/>
    <w:rsid w:val="00A23F8F"/>
    <w:rsid w:val="00A24BD1"/>
    <w:rsid w:val="00A31143"/>
    <w:rsid w:val="00A32962"/>
    <w:rsid w:val="00A520C7"/>
    <w:rsid w:val="00A6016D"/>
    <w:rsid w:val="00A61E26"/>
    <w:rsid w:val="00A6520F"/>
    <w:rsid w:val="00A66C03"/>
    <w:rsid w:val="00A673A9"/>
    <w:rsid w:val="00A75602"/>
    <w:rsid w:val="00A772EA"/>
    <w:rsid w:val="00A803ED"/>
    <w:rsid w:val="00A811AF"/>
    <w:rsid w:val="00A95032"/>
    <w:rsid w:val="00AA1258"/>
    <w:rsid w:val="00AA2BE2"/>
    <w:rsid w:val="00AB7FDA"/>
    <w:rsid w:val="00AC2E95"/>
    <w:rsid w:val="00AC2EE9"/>
    <w:rsid w:val="00AC51D5"/>
    <w:rsid w:val="00AC5326"/>
    <w:rsid w:val="00AD3048"/>
    <w:rsid w:val="00AD4647"/>
    <w:rsid w:val="00AE1108"/>
    <w:rsid w:val="00AE2906"/>
    <w:rsid w:val="00AF1D7A"/>
    <w:rsid w:val="00AF2E71"/>
    <w:rsid w:val="00AF6EBC"/>
    <w:rsid w:val="00B06A74"/>
    <w:rsid w:val="00B12EDD"/>
    <w:rsid w:val="00B13521"/>
    <w:rsid w:val="00B13BD7"/>
    <w:rsid w:val="00B31062"/>
    <w:rsid w:val="00B33A8E"/>
    <w:rsid w:val="00B43296"/>
    <w:rsid w:val="00B44031"/>
    <w:rsid w:val="00B46E1B"/>
    <w:rsid w:val="00B53D48"/>
    <w:rsid w:val="00B57B8B"/>
    <w:rsid w:val="00B60DAA"/>
    <w:rsid w:val="00B63361"/>
    <w:rsid w:val="00B639E2"/>
    <w:rsid w:val="00B6549B"/>
    <w:rsid w:val="00B71FFE"/>
    <w:rsid w:val="00B7620F"/>
    <w:rsid w:val="00B81BEB"/>
    <w:rsid w:val="00B82108"/>
    <w:rsid w:val="00B84EED"/>
    <w:rsid w:val="00B867FA"/>
    <w:rsid w:val="00B872DD"/>
    <w:rsid w:val="00B93E7D"/>
    <w:rsid w:val="00BA6C0D"/>
    <w:rsid w:val="00BA7C61"/>
    <w:rsid w:val="00BB0F0B"/>
    <w:rsid w:val="00BB2B9F"/>
    <w:rsid w:val="00BC3D23"/>
    <w:rsid w:val="00BD2A6C"/>
    <w:rsid w:val="00BE2CA7"/>
    <w:rsid w:val="00BF22CE"/>
    <w:rsid w:val="00BF45D1"/>
    <w:rsid w:val="00C01882"/>
    <w:rsid w:val="00C0340C"/>
    <w:rsid w:val="00C03ECE"/>
    <w:rsid w:val="00C068C6"/>
    <w:rsid w:val="00C16C5A"/>
    <w:rsid w:val="00C30669"/>
    <w:rsid w:val="00C3189A"/>
    <w:rsid w:val="00C31FC2"/>
    <w:rsid w:val="00C36755"/>
    <w:rsid w:val="00C403E8"/>
    <w:rsid w:val="00C55586"/>
    <w:rsid w:val="00C66039"/>
    <w:rsid w:val="00C71BE7"/>
    <w:rsid w:val="00C84C79"/>
    <w:rsid w:val="00C85B47"/>
    <w:rsid w:val="00C85ED4"/>
    <w:rsid w:val="00C91315"/>
    <w:rsid w:val="00C9259C"/>
    <w:rsid w:val="00C950CE"/>
    <w:rsid w:val="00C95F74"/>
    <w:rsid w:val="00C9606E"/>
    <w:rsid w:val="00CA1044"/>
    <w:rsid w:val="00CB5499"/>
    <w:rsid w:val="00CB56A9"/>
    <w:rsid w:val="00CC2355"/>
    <w:rsid w:val="00CC349A"/>
    <w:rsid w:val="00CE1958"/>
    <w:rsid w:val="00CE3018"/>
    <w:rsid w:val="00CE3ABD"/>
    <w:rsid w:val="00CE468F"/>
    <w:rsid w:val="00CE5F08"/>
    <w:rsid w:val="00CE620A"/>
    <w:rsid w:val="00CF05E7"/>
    <w:rsid w:val="00CF1B33"/>
    <w:rsid w:val="00CF421E"/>
    <w:rsid w:val="00D014C1"/>
    <w:rsid w:val="00D01B0B"/>
    <w:rsid w:val="00D06D6B"/>
    <w:rsid w:val="00D1028A"/>
    <w:rsid w:val="00D34E83"/>
    <w:rsid w:val="00D361DC"/>
    <w:rsid w:val="00D37D1C"/>
    <w:rsid w:val="00D40744"/>
    <w:rsid w:val="00D44E1D"/>
    <w:rsid w:val="00D6543D"/>
    <w:rsid w:val="00D70BCC"/>
    <w:rsid w:val="00D71E7D"/>
    <w:rsid w:val="00D71F87"/>
    <w:rsid w:val="00D72C56"/>
    <w:rsid w:val="00D73C96"/>
    <w:rsid w:val="00D7760A"/>
    <w:rsid w:val="00D7796C"/>
    <w:rsid w:val="00D82A32"/>
    <w:rsid w:val="00D86532"/>
    <w:rsid w:val="00D92716"/>
    <w:rsid w:val="00DA0746"/>
    <w:rsid w:val="00DB3C53"/>
    <w:rsid w:val="00DC0136"/>
    <w:rsid w:val="00DC0EB2"/>
    <w:rsid w:val="00DC7166"/>
    <w:rsid w:val="00DE065A"/>
    <w:rsid w:val="00DE2AB5"/>
    <w:rsid w:val="00DE4A9A"/>
    <w:rsid w:val="00DF0078"/>
    <w:rsid w:val="00DF0C51"/>
    <w:rsid w:val="00DF3BDF"/>
    <w:rsid w:val="00DF5C81"/>
    <w:rsid w:val="00DF7CF6"/>
    <w:rsid w:val="00E01C77"/>
    <w:rsid w:val="00E05D6C"/>
    <w:rsid w:val="00E113DF"/>
    <w:rsid w:val="00E11CB6"/>
    <w:rsid w:val="00E14038"/>
    <w:rsid w:val="00E174E6"/>
    <w:rsid w:val="00E17E2A"/>
    <w:rsid w:val="00E23230"/>
    <w:rsid w:val="00E24C8C"/>
    <w:rsid w:val="00E250FB"/>
    <w:rsid w:val="00E31ABD"/>
    <w:rsid w:val="00E32B8B"/>
    <w:rsid w:val="00E3387D"/>
    <w:rsid w:val="00E34327"/>
    <w:rsid w:val="00E47DE2"/>
    <w:rsid w:val="00E55694"/>
    <w:rsid w:val="00E56407"/>
    <w:rsid w:val="00E67A96"/>
    <w:rsid w:val="00E74EB0"/>
    <w:rsid w:val="00E7514C"/>
    <w:rsid w:val="00E81909"/>
    <w:rsid w:val="00E84A1A"/>
    <w:rsid w:val="00E860DB"/>
    <w:rsid w:val="00E86CEB"/>
    <w:rsid w:val="00E932FD"/>
    <w:rsid w:val="00E9459E"/>
    <w:rsid w:val="00E94A11"/>
    <w:rsid w:val="00E94AC4"/>
    <w:rsid w:val="00EA0DB9"/>
    <w:rsid w:val="00EA2AF2"/>
    <w:rsid w:val="00EA45AB"/>
    <w:rsid w:val="00EA5EE8"/>
    <w:rsid w:val="00EA7913"/>
    <w:rsid w:val="00EB0346"/>
    <w:rsid w:val="00EC558D"/>
    <w:rsid w:val="00EC5634"/>
    <w:rsid w:val="00EC66F5"/>
    <w:rsid w:val="00ED0259"/>
    <w:rsid w:val="00ED4201"/>
    <w:rsid w:val="00ED4B69"/>
    <w:rsid w:val="00EE4F6C"/>
    <w:rsid w:val="00EE66C1"/>
    <w:rsid w:val="00EF189B"/>
    <w:rsid w:val="00EF69DE"/>
    <w:rsid w:val="00F0184A"/>
    <w:rsid w:val="00F029E2"/>
    <w:rsid w:val="00F07BE1"/>
    <w:rsid w:val="00F11535"/>
    <w:rsid w:val="00F161A3"/>
    <w:rsid w:val="00F22EC5"/>
    <w:rsid w:val="00F24DE2"/>
    <w:rsid w:val="00F269D0"/>
    <w:rsid w:val="00F26C4A"/>
    <w:rsid w:val="00F37AF8"/>
    <w:rsid w:val="00F40C55"/>
    <w:rsid w:val="00F4270E"/>
    <w:rsid w:val="00F46746"/>
    <w:rsid w:val="00F526AD"/>
    <w:rsid w:val="00F533B9"/>
    <w:rsid w:val="00F538FF"/>
    <w:rsid w:val="00F54C99"/>
    <w:rsid w:val="00F61FB3"/>
    <w:rsid w:val="00F627BE"/>
    <w:rsid w:val="00F64B0E"/>
    <w:rsid w:val="00F676ED"/>
    <w:rsid w:val="00F70A4C"/>
    <w:rsid w:val="00F73F96"/>
    <w:rsid w:val="00F76D09"/>
    <w:rsid w:val="00F82123"/>
    <w:rsid w:val="00F82D72"/>
    <w:rsid w:val="00F85803"/>
    <w:rsid w:val="00F85A03"/>
    <w:rsid w:val="00F95A6B"/>
    <w:rsid w:val="00FA7CB9"/>
    <w:rsid w:val="00FB334D"/>
    <w:rsid w:val="00FD35C6"/>
    <w:rsid w:val="00FD7FA3"/>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BFB6"/>
  <w15:docId w15:val="{6704C225-83E8-4EEE-9185-1B98B10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5274944">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202560">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4772270">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01930721">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6400245">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47214587">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893540049">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25791208">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8332744">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40408927">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2955204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5412938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53692986">
      <w:bodyDiv w:val="1"/>
      <w:marLeft w:val="0"/>
      <w:marRight w:val="0"/>
      <w:marTop w:val="0"/>
      <w:marBottom w:val="0"/>
      <w:divBdr>
        <w:top w:val="none" w:sz="0" w:space="0" w:color="auto"/>
        <w:left w:val="none" w:sz="0" w:space="0" w:color="auto"/>
        <w:bottom w:val="none" w:sz="0" w:space="0" w:color="auto"/>
        <w:right w:val="none" w:sz="0" w:space="0" w:color="auto"/>
      </w:divBdr>
    </w:div>
    <w:div w:id="1556089342">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920596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6405019">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6569852">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613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1317-2035-4BA2-908C-AFE0AE7E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10341</TotalTime>
  <Pages>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183</cp:revision>
  <cp:lastPrinted>2017-02-22T04:47:00Z</cp:lastPrinted>
  <dcterms:created xsi:type="dcterms:W3CDTF">2017-04-07T10:32:00Z</dcterms:created>
  <dcterms:modified xsi:type="dcterms:W3CDTF">2018-03-14T08:55:00Z</dcterms:modified>
</cp:coreProperties>
</file>